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3C" w:rsidRDefault="00444D3C" w:rsidP="00444D3C">
      <w:pPr>
        <w:spacing w:after="200" w:line="276" w:lineRule="auto"/>
        <w:jc w:val="center"/>
        <w:rPr>
          <w:b/>
          <w:bCs/>
          <w:u w:val="single"/>
        </w:rPr>
      </w:pPr>
      <w:r>
        <w:rPr>
          <w:b/>
          <w:bCs/>
          <w:u w:val="single"/>
        </w:rPr>
        <w:t>PRESS RELEASE</w:t>
      </w:r>
    </w:p>
    <w:p w:rsidR="00444D3C" w:rsidRDefault="00444D3C" w:rsidP="00444D3C">
      <w:pPr>
        <w:spacing w:after="200" w:line="276" w:lineRule="auto"/>
        <w:jc w:val="center"/>
        <w:rPr>
          <w:b/>
          <w:bCs/>
          <w:u w:val="single"/>
        </w:rPr>
      </w:pPr>
    </w:p>
    <w:p w:rsidR="00444D3C" w:rsidRDefault="00444D3C" w:rsidP="00444D3C">
      <w:pPr>
        <w:spacing w:after="200" w:line="276" w:lineRule="auto"/>
        <w:jc w:val="center"/>
        <w:rPr>
          <w:b/>
          <w:bCs/>
          <w:u w:val="single"/>
        </w:rPr>
      </w:pPr>
    </w:p>
    <w:p w:rsidR="00444D3C" w:rsidRPr="00DA61F5" w:rsidRDefault="00444D3C" w:rsidP="00444D3C">
      <w:pPr>
        <w:spacing w:after="200" w:line="276" w:lineRule="auto"/>
        <w:jc w:val="center"/>
        <w:rPr>
          <w:b/>
          <w:bCs/>
          <w:u w:val="single"/>
        </w:rPr>
      </w:pPr>
      <w:r w:rsidRPr="00DA61F5">
        <w:rPr>
          <w:b/>
          <w:bCs/>
          <w:u w:val="single"/>
        </w:rPr>
        <w:t>Dr PAULL KHAN</w:t>
      </w:r>
    </w:p>
    <w:p w:rsidR="00444D3C" w:rsidRPr="00DA61F5" w:rsidRDefault="00444D3C" w:rsidP="00444D3C">
      <w:pPr>
        <w:spacing w:after="200" w:line="276" w:lineRule="auto"/>
        <w:jc w:val="center"/>
        <w:rPr>
          <w:b/>
          <w:bCs/>
          <w:u w:val="single"/>
        </w:rPr>
      </w:pPr>
    </w:p>
    <w:p w:rsidR="00444D3C" w:rsidRPr="00DA61F5" w:rsidRDefault="00444D3C" w:rsidP="00444D3C">
      <w:pPr>
        <w:spacing w:after="200" w:line="276" w:lineRule="auto"/>
        <w:jc w:val="center"/>
      </w:pPr>
    </w:p>
    <w:p w:rsidR="00444D3C" w:rsidRPr="00DA61F5" w:rsidRDefault="00444D3C" w:rsidP="00444D3C">
      <w:pPr>
        <w:spacing w:after="200" w:line="276" w:lineRule="auto"/>
        <w:jc w:val="center"/>
      </w:pPr>
      <w:r w:rsidRPr="00DA61F5">
        <w:t>Paull Khan is to upscale his international racing activities and downscale his domestic duties, stepping down as Weatherbys' Racing Director.</w:t>
      </w:r>
    </w:p>
    <w:p w:rsidR="00444D3C" w:rsidRPr="00DA61F5" w:rsidRDefault="00444D3C" w:rsidP="00444D3C">
      <w:pPr>
        <w:spacing w:after="200" w:line="276" w:lineRule="auto"/>
        <w:jc w:val="center"/>
      </w:pPr>
    </w:p>
    <w:p w:rsidR="00444D3C" w:rsidRPr="00DA61F5" w:rsidRDefault="00444D3C" w:rsidP="00444D3C">
      <w:pPr>
        <w:spacing w:after="200" w:line="276" w:lineRule="auto"/>
        <w:jc w:val="center"/>
      </w:pPr>
      <w:r w:rsidRPr="00DA61F5">
        <w:t>Since July 2012, he has been carrying out duties as Secretary-General to the European and Mediterranean Horseracing Federation one a one-day-per-week basis, along</w:t>
      </w:r>
      <w:r>
        <w:t>side his Weatherbys role. He has</w:t>
      </w:r>
      <w:r w:rsidRPr="00DA61F5">
        <w:t xml:space="preserve"> since been appointed as Technical Advisor for the region to the EMHF’s parent organisation, the International Federation of Horseracing Authorities, headquartered in Paris. </w:t>
      </w:r>
    </w:p>
    <w:p w:rsidR="00444D3C" w:rsidRPr="00DA61F5" w:rsidRDefault="00444D3C" w:rsidP="00444D3C">
      <w:pPr>
        <w:spacing w:after="200" w:line="276" w:lineRule="auto"/>
        <w:jc w:val="center"/>
      </w:pPr>
    </w:p>
    <w:p w:rsidR="00444D3C" w:rsidRPr="00DA61F5" w:rsidRDefault="00444D3C" w:rsidP="00444D3C">
      <w:pPr>
        <w:spacing w:after="200" w:line="276" w:lineRule="auto"/>
        <w:jc w:val="center"/>
      </w:pPr>
      <w:r w:rsidRPr="00DA61F5">
        <w:t>He explained: 'In order to give due time to my international roles, to which I am passionately committed, I have decided to step down from my line management responsibilities at Weatherbys. I shall continue to work for Weatherbys, on specific projects, for at least one day per week, and will continue to be based at their Wellingborough offices'.</w:t>
      </w:r>
    </w:p>
    <w:p w:rsidR="00444D3C" w:rsidRPr="00DA61F5" w:rsidRDefault="00444D3C" w:rsidP="00444D3C">
      <w:pPr>
        <w:spacing w:after="200" w:line="276" w:lineRule="auto"/>
        <w:jc w:val="center"/>
      </w:pPr>
    </w:p>
    <w:p w:rsidR="00444D3C" w:rsidRPr="00DA61F5" w:rsidRDefault="00444D3C" w:rsidP="00444D3C">
      <w:pPr>
        <w:spacing w:after="200" w:line="276" w:lineRule="auto"/>
        <w:jc w:val="center"/>
      </w:pPr>
      <w:r w:rsidRPr="00DA61F5">
        <w:t>Graham Ayres, Weatherbys' CEO, commented:</w:t>
      </w:r>
    </w:p>
    <w:p w:rsidR="00444D3C" w:rsidRPr="00DA61F5" w:rsidRDefault="00444D3C" w:rsidP="00444D3C">
      <w:pPr>
        <w:spacing w:after="200" w:line="276" w:lineRule="auto"/>
        <w:jc w:val="center"/>
        <w:rPr>
          <w:bCs/>
        </w:rPr>
      </w:pPr>
      <w:r w:rsidRPr="00DA61F5">
        <w:rPr>
          <w:bCs/>
        </w:rPr>
        <w:t>'Paull has been an outstanding servant to the Weatherby business and has been at the forefront of many of the Company's most significant developments, including the launches of our Bank, computerised sales cataloguing and on-line publications.   For the past two decades, our Racing Division, with Paull at the helm, has maintained an exceptional record of, and reputation for, professionalism and courteous service.  We are very grateful to Paull for his considerable contribution to the company and we are pleased he is to continue working with us on a project basis.’</w:t>
      </w:r>
    </w:p>
    <w:p w:rsidR="00444D3C" w:rsidRPr="00DA61F5" w:rsidRDefault="00444D3C" w:rsidP="00444D3C">
      <w:pPr>
        <w:spacing w:after="200" w:line="276" w:lineRule="auto"/>
        <w:jc w:val="center"/>
        <w:rPr>
          <w:bCs/>
        </w:rPr>
      </w:pPr>
    </w:p>
    <w:p w:rsidR="00444D3C" w:rsidRPr="00DA61F5" w:rsidRDefault="00444D3C" w:rsidP="00444D3C">
      <w:pPr>
        <w:spacing w:after="200" w:line="276" w:lineRule="auto"/>
        <w:jc w:val="center"/>
      </w:pPr>
      <w:r w:rsidRPr="00DA61F5">
        <w:t>Notes for Editors:</w:t>
      </w:r>
    </w:p>
    <w:p w:rsidR="00444D3C" w:rsidRPr="00DA61F5" w:rsidRDefault="00444D3C" w:rsidP="00444D3C">
      <w:pPr>
        <w:spacing w:after="200" w:line="276" w:lineRule="auto"/>
        <w:jc w:val="center"/>
      </w:pPr>
    </w:p>
    <w:p w:rsidR="00444D3C" w:rsidRPr="00DA61F5" w:rsidRDefault="00444D3C" w:rsidP="00444D3C">
      <w:pPr>
        <w:spacing w:after="200" w:line="276" w:lineRule="auto"/>
        <w:jc w:val="center"/>
      </w:pPr>
      <w:r w:rsidRPr="00DA61F5">
        <w:t>Dr Paull Khan joined Weatherbys in 1980.</w:t>
      </w:r>
    </w:p>
    <w:p w:rsidR="00444D3C" w:rsidRPr="00DA61F5" w:rsidRDefault="00444D3C" w:rsidP="00444D3C">
      <w:pPr>
        <w:spacing w:after="200" w:line="276" w:lineRule="auto"/>
        <w:jc w:val="center"/>
      </w:pPr>
      <w:r w:rsidRPr="00DA61F5">
        <w:t xml:space="preserve">He has held a variety of senior management/directorial roles, including in Banking, Marketing, Insurance, Sales Cataloguing and Publishing. He became Director of Racing in </w:t>
      </w:r>
      <w:r w:rsidRPr="00DA61F5">
        <w:lastRenderedPageBreak/>
        <w:t>1991. Over many years, he has represented Great Britain on a number of international racing committees.</w:t>
      </w:r>
    </w:p>
    <w:p w:rsidR="00444D3C" w:rsidRPr="00DA61F5" w:rsidRDefault="00444D3C" w:rsidP="00444D3C">
      <w:pPr>
        <w:spacing w:after="200" w:line="276" w:lineRule="auto"/>
        <w:jc w:val="center"/>
      </w:pPr>
      <w:r w:rsidRPr="00DA61F5">
        <w:t>The European and Mediterranean Horseracing Federation (</w:t>
      </w:r>
      <w:hyperlink r:id="rId5" w:history="1">
        <w:r w:rsidRPr="00DA61F5">
          <w:rPr>
            <w:rStyle w:val="Hyperlink"/>
          </w:rPr>
          <w:t>www.euromedracing.eu</w:t>
        </w:r>
      </w:hyperlink>
      <w:r w:rsidRPr="00DA61F5">
        <w:t>), was founded to co-ordinate the promotion of Thoroughbred horseracing in the region, to bolster its prestige and protect its integrity, and to develop relations between the organisations responsible for running the sport. The EMHF, part of the International Federation</w:t>
      </w:r>
      <w:r w:rsidRPr="00DA61F5">
        <w:br/>
        <w:t>of Horseracing Authorities, comprises the following 23 countries:</w:t>
      </w:r>
    </w:p>
    <w:p w:rsidR="00444D3C" w:rsidRPr="00DA61F5" w:rsidRDefault="00444D3C" w:rsidP="00444D3C">
      <w:pPr>
        <w:spacing w:after="200" w:line="276" w:lineRule="auto"/>
        <w:jc w:val="center"/>
      </w:pPr>
      <w:r w:rsidRPr="00DA61F5">
        <w:rPr>
          <w:bCs/>
        </w:rPr>
        <w:t>Austria, Belgium, Cyprus, Czech Republic, Denmark, France, Germany, Great Britain, Holland, Hungary, Ireland, Italy, Lithuania, Poland, Slovakia, Spain, Sweden, Norway, Switzerland, Turkey, Ukraine, Lebanon, Morocco.</w:t>
      </w:r>
    </w:p>
    <w:p w:rsidR="00444D3C" w:rsidRDefault="00444D3C" w:rsidP="00444D3C">
      <w:pPr>
        <w:spacing w:after="200" w:line="276" w:lineRule="auto"/>
        <w:jc w:val="center"/>
      </w:pPr>
      <w:r w:rsidRPr="00DA61F5">
        <w:rPr>
          <w:bCs/>
        </w:rPr>
        <w:t>​The International Federation of Horseracing Authorities (</w:t>
      </w:r>
      <w:hyperlink r:id="rId6" w:history="1">
        <w:r w:rsidRPr="00DA61F5">
          <w:rPr>
            <w:rStyle w:val="Hyperlink"/>
          </w:rPr>
          <w:t>http://www.ifhaonline.org</w:t>
        </w:r>
      </w:hyperlink>
      <w:r w:rsidRPr="00DA61F5">
        <w:t>) is the global body, comprising the Thoroughbred Racing Authorities of some 60 countries world-wide, whose main objective is to promote good regulation and best practices in regard to international racing.</w:t>
      </w:r>
    </w:p>
    <w:p w:rsidR="00444D3C" w:rsidRDefault="00444D3C" w:rsidP="00444D3C">
      <w:pPr>
        <w:spacing w:after="200" w:line="276" w:lineRule="auto"/>
        <w:jc w:val="center"/>
      </w:pPr>
    </w:p>
    <w:p w:rsidR="00444D3C" w:rsidRPr="00DA61F5" w:rsidRDefault="00444D3C" w:rsidP="00444D3C">
      <w:pPr>
        <w:spacing w:after="200" w:line="276" w:lineRule="auto"/>
        <w:jc w:val="center"/>
      </w:pPr>
      <w:r>
        <w:t xml:space="preserve">Contact: Paull Khan </w:t>
      </w:r>
      <w:r w:rsidR="0084321C">
        <w:t>0044 (</w:t>
      </w:r>
      <w:r>
        <w:t>0</w:t>
      </w:r>
      <w:r w:rsidR="0084321C">
        <w:t xml:space="preserve">) </w:t>
      </w:r>
      <w:bookmarkStart w:id="0" w:name="_GoBack"/>
      <w:bookmarkEnd w:id="0"/>
      <w:r>
        <w:t>7860 253910</w:t>
      </w:r>
    </w:p>
    <w:p w:rsidR="00444D3C" w:rsidRPr="00DA61F5" w:rsidRDefault="00444D3C" w:rsidP="00444D3C">
      <w:pPr>
        <w:spacing w:after="200" w:line="276" w:lineRule="auto"/>
        <w:jc w:val="center"/>
      </w:pPr>
    </w:p>
    <w:p w:rsidR="00444D3C" w:rsidRPr="00DA61F5" w:rsidRDefault="00444D3C" w:rsidP="00444D3C">
      <w:pPr>
        <w:spacing w:after="200" w:line="276" w:lineRule="auto"/>
        <w:jc w:val="center"/>
      </w:pPr>
    </w:p>
    <w:p w:rsidR="00444D3C" w:rsidRPr="00DA61F5" w:rsidRDefault="00444D3C" w:rsidP="00444D3C">
      <w:pPr>
        <w:spacing w:after="200" w:line="276" w:lineRule="auto"/>
        <w:jc w:val="center"/>
        <w:rPr>
          <w:bCs/>
        </w:rPr>
      </w:pPr>
    </w:p>
    <w:p w:rsidR="00AC1B5B" w:rsidRDefault="00AC1B5B"/>
    <w:sectPr w:rsidR="00AC1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3C"/>
    <w:rsid w:val="00444D3C"/>
    <w:rsid w:val="0084321C"/>
    <w:rsid w:val="00AC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3C"/>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D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3C"/>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haonline.org/" TargetMode="External"/><Relationship Id="rId5" Type="http://schemas.openxmlformats.org/officeDocument/2006/relationships/hyperlink" Target="http://www.euromedracing.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 Khan</dc:creator>
  <cp:lastModifiedBy>Paull Khan</cp:lastModifiedBy>
  <cp:revision>3</cp:revision>
  <dcterms:created xsi:type="dcterms:W3CDTF">2014-01-20T13:00:00Z</dcterms:created>
  <dcterms:modified xsi:type="dcterms:W3CDTF">2014-01-20T13:16:00Z</dcterms:modified>
</cp:coreProperties>
</file>