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9364" w14:textId="77777777" w:rsidR="0071781A" w:rsidRPr="0071781A" w:rsidRDefault="004276DF" w:rsidP="0071781A">
      <w:pPr>
        <w:spacing w:after="0" w:line="240" w:lineRule="auto"/>
        <w:jc w:val="both"/>
        <w:rPr>
          <w:rFonts w:ascii="Verdana" w:hAnsi="Verdana"/>
          <w:b/>
        </w:rPr>
      </w:pPr>
      <w:r w:rsidRPr="009030C6">
        <w:rPr>
          <w:rFonts w:ascii="Verdana" w:hAnsi="Verdana"/>
          <w:b/>
          <w:highlight w:val="yellow"/>
        </w:rPr>
        <w:t xml:space="preserve">IHSC Task Force </w:t>
      </w:r>
      <w:r w:rsidR="0071781A" w:rsidRPr="009030C6">
        <w:rPr>
          <w:rFonts w:ascii="Verdana" w:hAnsi="Verdana"/>
          <w:b/>
          <w:highlight w:val="yellow"/>
        </w:rPr>
        <w:t>Press Release</w:t>
      </w:r>
    </w:p>
    <w:p w14:paraId="5FD638E5" w14:textId="77777777" w:rsidR="0071781A" w:rsidRDefault="0071781A" w:rsidP="0071781A">
      <w:pPr>
        <w:spacing w:after="0" w:line="240" w:lineRule="auto"/>
        <w:jc w:val="both"/>
        <w:rPr>
          <w:rFonts w:ascii="Verdana" w:hAnsi="Verdana"/>
        </w:rPr>
      </w:pPr>
      <w:r>
        <w:rPr>
          <w:rFonts w:ascii="Verdana" w:hAnsi="Verdana"/>
        </w:rPr>
        <w:t xml:space="preserve">Lausanne (SUI), </w:t>
      </w:r>
      <w:r w:rsidR="00534B06" w:rsidRPr="00534B06">
        <w:rPr>
          <w:rFonts w:ascii="Verdana" w:hAnsi="Verdana"/>
          <w:highlight w:val="yellow"/>
        </w:rPr>
        <w:t>1</w:t>
      </w:r>
      <w:r w:rsidR="000C42F7" w:rsidRPr="000C42F7">
        <w:rPr>
          <w:rFonts w:ascii="Verdana" w:hAnsi="Verdana"/>
          <w:highlight w:val="yellow"/>
        </w:rPr>
        <w:t>4</w:t>
      </w:r>
      <w:r w:rsidR="000C42F7">
        <w:rPr>
          <w:rFonts w:ascii="Verdana" w:hAnsi="Verdana"/>
          <w:highlight w:val="yellow"/>
        </w:rPr>
        <w:t>/15</w:t>
      </w:r>
      <w:r w:rsidRPr="000C42F7">
        <w:rPr>
          <w:rFonts w:ascii="Verdana" w:hAnsi="Verdana"/>
          <w:b/>
          <w:highlight w:val="yellow"/>
        </w:rPr>
        <w:t xml:space="preserve"> </w:t>
      </w:r>
      <w:r>
        <w:rPr>
          <w:rFonts w:ascii="Verdana" w:hAnsi="Verdana"/>
        </w:rPr>
        <w:t>September 2020</w:t>
      </w:r>
    </w:p>
    <w:p w14:paraId="385193AA" w14:textId="77777777" w:rsidR="0071781A" w:rsidRDefault="0071781A" w:rsidP="0071781A">
      <w:pPr>
        <w:jc w:val="both"/>
        <w:rPr>
          <w:rFonts w:ascii="Verdana" w:hAnsi="Verdana"/>
        </w:rPr>
      </w:pPr>
    </w:p>
    <w:p w14:paraId="2C9ABEDF" w14:textId="77777777" w:rsidR="0071781A" w:rsidRPr="0071781A" w:rsidRDefault="00001A2B" w:rsidP="0071781A">
      <w:pPr>
        <w:jc w:val="both"/>
        <w:rPr>
          <w:rFonts w:ascii="Verdana" w:hAnsi="Verdana"/>
          <w:b/>
        </w:rPr>
      </w:pPr>
      <w:r>
        <w:rPr>
          <w:rFonts w:ascii="Verdana" w:hAnsi="Verdana"/>
          <w:b/>
        </w:rPr>
        <w:t>D</w:t>
      </w:r>
      <w:r w:rsidR="00F905B3">
        <w:rPr>
          <w:rFonts w:ascii="Verdana" w:hAnsi="Verdana"/>
          <w:b/>
        </w:rPr>
        <w:t xml:space="preserve">igital passport solution </w:t>
      </w:r>
      <w:r>
        <w:rPr>
          <w:rFonts w:ascii="Verdana" w:hAnsi="Verdana"/>
          <w:b/>
        </w:rPr>
        <w:t>proposed for</w:t>
      </w:r>
      <w:r w:rsidR="00C657EF">
        <w:rPr>
          <w:rFonts w:ascii="Verdana" w:hAnsi="Verdana"/>
          <w:b/>
        </w:rPr>
        <w:t xml:space="preserve"> </w:t>
      </w:r>
      <w:r w:rsidR="005D76DB">
        <w:rPr>
          <w:rFonts w:ascii="Verdana" w:hAnsi="Verdana"/>
          <w:b/>
        </w:rPr>
        <w:t xml:space="preserve">European </w:t>
      </w:r>
      <w:r w:rsidR="00437D73">
        <w:rPr>
          <w:rFonts w:ascii="Verdana" w:hAnsi="Verdana"/>
          <w:b/>
        </w:rPr>
        <w:t>horse</w:t>
      </w:r>
      <w:r w:rsidR="00C657EF">
        <w:rPr>
          <w:rFonts w:ascii="Verdana" w:hAnsi="Verdana"/>
          <w:b/>
        </w:rPr>
        <w:t xml:space="preserve"> movement</w:t>
      </w:r>
    </w:p>
    <w:p w14:paraId="479929E2" w14:textId="77777777" w:rsidR="007C4AB1" w:rsidRPr="007C4AB1" w:rsidRDefault="000433B3" w:rsidP="001F621C">
      <w:pPr>
        <w:spacing w:line="240" w:lineRule="auto"/>
        <w:jc w:val="both"/>
        <w:rPr>
          <w:rFonts w:ascii="Verdana" w:hAnsi="Verdana"/>
        </w:rPr>
      </w:pPr>
      <w:r w:rsidRPr="007C4AB1">
        <w:rPr>
          <w:rFonts w:ascii="Verdana" w:hAnsi="Verdana"/>
        </w:rPr>
        <w:t>The International Sport Horse Confederation (IHSC) Taskforce for Brexit and E</w:t>
      </w:r>
      <w:r w:rsidR="007C4AB1" w:rsidRPr="007C4AB1">
        <w:rPr>
          <w:rFonts w:ascii="Verdana" w:hAnsi="Verdana"/>
        </w:rPr>
        <w:t xml:space="preserve">uropean </w:t>
      </w:r>
      <w:r w:rsidRPr="007C4AB1">
        <w:rPr>
          <w:rFonts w:ascii="Verdana" w:hAnsi="Verdana"/>
        </w:rPr>
        <w:t>U</w:t>
      </w:r>
      <w:r w:rsidR="007C4AB1" w:rsidRPr="007C4AB1">
        <w:rPr>
          <w:rFonts w:ascii="Verdana" w:hAnsi="Verdana"/>
        </w:rPr>
        <w:t>nion (EU)</w:t>
      </w:r>
      <w:r w:rsidRPr="007C4AB1">
        <w:rPr>
          <w:rFonts w:ascii="Verdana" w:hAnsi="Verdana"/>
        </w:rPr>
        <w:t xml:space="preserve"> Animal Health Law has </w:t>
      </w:r>
      <w:r w:rsidR="000B393D">
        <w:rPr>
          <w:rFonts w:ascii="Verdana" w:hAnsi="Verdana"/>
        </w:rPr>
        <w:t>formulate</w:t>
      </w:r>
      <w:r w:rsidR="000B393D" w:rsidRPr="000B393D">
        <w:rPr>
          <w:rFonts w:ascii="Verdana" w:hAnsi="Verdana"/>
        </w:rPr>
        <w:t>d</w:t>
      </w:r>
      <w:r w:rsidRPr="007C4AB1">
        <w:rPr>
          <w:rFonts w:ascii="Verdana" w:hAnsi="Verdana"/>
        </w:rPr>
        <w:t xml:space="preserve"> a digital passport solution </w:t>
      </w:r>
      <w:r w:rsidR="00166D57">
        <w:rPr>
          <w:rFonts w:ascii="Verdana" w:hAnsi="Verdana"/>
        </w:rPr>
        <w:t xml:space="preserve">to ensure the efficient </w:t>
      </w:r>
      <w:r w:rsidR="001F621C">
        <w:rPr>
          <w:rFonts w:ascii="Verdana" w:hAnsi="Verdana"/>
        </w:rPr>
        <w:t xml:space="preserve">cross-border </w:t>
      </w:r>
      <w:r w:rsidR="00166D57">
        <w:rPr>
          <w:rFonts w:ascii="Verdana" w:hAnsi="Verdana"/>
        </w:rPr>
        <w:t>movement of sport, racing and breeding horses from 2021.</w:t>
      </w:r>
    </w:p>
    <w:p w14:paraId="59E897C5" w14:textId="77777777" w:rsidR="007C4AB1" w:rsidRPr="007C4AB1" w:rsidRDefault="00166D57" w:rsidP="001F621C">
      <w:pPr>
        <w:spacing w:line="240" w:lineRule="auto"/>
        <w:jc w:val="both"/>
        <w:rPr>
          <w:rFonts w:ascii="Verdana" w:hAnsi="Verdana" w:cs="Calibri"/>
        </w:rPr>
      </w:pPr>
      <w:r>
        <w:rPr>
          <w:rFonts w:ascii="Verdana" w:hAnsi="Verdana"/>
        </w:rPr>
        <w:t xml:space="preserve">The proposed solution would </w:t>
      </w:r>
      <w:r w:rsidR="001F621C">
        <w:rPr>
          <w:rFonts w:ascii="Verdana" w:hAnsi="Verdana"/>
        </w:rPr>
        <w:t xml:space="preserve">allow for the free movement of </w:t>
      </w:r>
      <w:r>
        <w:rPr>
          <w:rFonts w:ascii="Verdana" w:hAnsi="Verdana"/>
        </w:rPr>
        <w:t>horses</w:t>
      </w:r>
      <w:r w:rsidR="001F621C">
        <w:rPr>
          <w:rFonts w:ascii="Verdana" w:hAnsi="Verdana"/>
        </w:rPr>
        <w:t xml:space="preserve"> </w:t>
      </w:r>
      <w:r w:rsidR="009030C6">
        <w:rPr>
          <w:rFonts w:ascii="Verdana" w:hAnsi="Verdana"/>
        </w:rPr>
        <w:t xml:space="preserve">between </w:t>
      </w:r>
      <w:r w:rsidR="000C42F7">
        <w:rPr>
          <w:rFonts w:ascii="Verdana" w:hAnsi="Verdana"/>
        </w:rPr>
        <w:t>Great Britain</w:t>
      </w:r>
      <w:r w:rsidR="009030C6">
        <w:rPr>
          <w:rFonts w:ascii="Verdana" w:hAnsi="Verdana"/>
        </w:rPr>
        <w:t xml:space="preserve"> and </w:t>
      </w:r>
      <w:r w:rsidR="001F621C">
        <w:rPr>
          <w:rFonts w:ascii="Verdana" w:hAnsi="Verdana"/>
        </w:rPr>
        <w:t>Europe</w:t>
      </w:r>
      <w:r>
        <w:rPr>
          <w:rFonts w:ascii="Verdana" w:hAnsi="Verdana"/>
        </w:rPr>
        <w:t xml:space="preserve"> </w:t>
      </w:r>
      <w:r w:rsidR="001F621C">
        <w:rPr>
          <w:rFonts w:ascii="Verdana" w:hAnsi="Verdana"/>
        </w:rPr>
        <w:t xml:space="preserve">following the end of the </w:t>
      </w:r>
      <w:r w:rsidR="001F621C">
        <w:rPr>
          <w:rFonts w:ascii="Verdana" w:hAnsi="Verdana" w:cs="Calibri"/>
        </w:rPr>
        <w:t>B</w:t>
      </w:r>
      <w:r w:rsidR="007C4AB1" w:rsidRPr="007C4AB1">
        <w:rPr>
          <w:rFonts w:ascii="Verdana" w:hAnsi="Verdana" w:cs="Calibri"/>
        </w:rPr>
        <w:t>rexit</w:t>
      </w:r>
      <w:r>
        <w:rPr>
          <w:rFonts w:ascii="Verdana" w:hAnsi="Verdana" w:cs="Calibri"/>
        </w:rPr>
        <w:t xml:space="preserve"> transition period </w:t>
      </w:r>
      <w:r w:rsidR="001F621C">
        <w:rPr>
          <w:rFonts w:ascii="Verdana" w:hAnsi="Verdana" w:cs="Calibri"/>
        </w:rPr>
        <w:t>i</w:t>
      </w:r>
      <w:r>
        <w:rPr>
          <w:rFonts w:ascii="Verdana" w:hAnsi="Verdana" w:cs="Calibri"/>
        </w:rPr>
        <w:t>n</w:t>
      </w:r>
      <w:r w:rsidR="001F621C">
        <w:rPr>
          <w:rFonts w:ascii="Verdana" w:hAnsi="Verdana" w:cs="Calibri"/>
        </w:rPr>
        <w:t xml:space="preserve"> December 2020 and would also meet the requirements of the </w:t>
      </w:r>
      <w:r>
        <w:rPr>
          <w:rFonts w:ascii="Verdana" w:hAnsi="Verdana" w:cs="Calibri"/>
        </w:rPr>
        <w:t>new EU Animal Health Law Legislation</w:t>
      </w:r>
      <w:r w:rsidR="000C42F7">
        <w:rPr>
          <w:rFonts w:ascii="Verdana" w:hAnsi="Verdana" w:cs="Calibri"/>
        </w:rPr>
        <w:t>,</w:t>
      </w:r>
      <w:r>
        <w:rPr>
          <w:rFonts w:ascii="Verdana" w:hAnsi="Verdana" w:cs="Calibri"/>
        </w:rPr>
        <w:t xml:space="preserve"> which comes into force at </w:t>
      </w:r>
      <w:r w:rsidR="000C42F7">
        <w:rPr>
          <w:rFonts w:ascii="Verdana" w:hAnsi="Verdana" w:cs="Calibri"/>
        </w:rPr>
        <w:t xml:space="preserve">the </w:t>
      </w:r>
      <w:r w:rsidR="00E037EF">
        <w:rPr>
          <w:rFonts w:ascii="Verdana" w:hAnsi="Verdana" w:cs="Calibri"/>
        </w:rPr>
        <w:t>beginning of next year.</w:t>
      </w:r>
      <w:r>
        <w:rPr>
          <w:rFonts w:ascii="Verdana" w:hAnsi="Verdana" w:cs="Calibri"/>
        </w:rPr>
        <w:t xml:space="preserve"> </w:t>
      </w:r>
    </w:p>
    <w:p w14:paraId="4B134425" w14:textId="77777777" w:rsidR="00D0121D" w:rsidRDefault="001F621C" w:rsidP="0080782A">
      <w:pPr>
        <w:spacing w:line="240" w:lineRule="auto"/>
        <w:jc w:val="both"/>
        <w:rPr>
          <w:rFonts w:ascii="Verdana" w:hAnsi="Verdana"/>
        </w:rPr>
      </w:pPr>
      <w:r>
        <w:rPr>
          <w:rFonts w:ascii="Verdana" w:hAnsi="Verdana"/>
        </w:rPr>
        <w:t xml:space="preserve">The digital passport system would </w:t>
      </w:r>
      <w:r w:rsidR="00292C98">
        <w:rPr>
          <w:rFonts w:ascii="Verdana" w:hAnsi="Verdana"/>
        </w:rPr>
        <w:t xml:space="preserve">simplify the </w:t>
      </w:r>
      <w:r w:rsidR="00454221" w:rsidRPr="0071781A">
        <w:rPr>
          <w:rFonts w:ascii="Verdana" w:hAnsi="Verdana"/>
        </w:rPr>
        <w:t>m</w:t>
      </w:r>
      <w:r w:rsidR="00454221">
        <w:rPr>
          <w:rFonts w:ascii="Verdana" w:hAnsi="Verdana"/>
        </w:rPr>
        <w:t xml:space="preserve">ovement of horses by </w:t>
      </w:r>
      <w:r>
        <w:rPr>
          <w:rFonts w:ascii="Verdana" w:hAnsi="Verdana"/>
        </w:rPr>
        <w:t>provid</w:t>
      </w:r>
      <w:r w:rsidR="00292C98">
        <w:rPr>
          <w:rFonts w:ascii="Verdana" w:hAnsi="Verdana"/>
        </w:rPr>
        <w:t>ing</w:t>
      </w:r>
      <w:r>
        <w:rPr>
          <w:rFonts w:ascii="Verdana" w:hAnsi="Verdana"/>
        </w:rPr>
        <w:t xml:space="preserve"> authorities </w:t>
      </w:r>
      <w:r w:rsidRPr="0071781A">
        <w:rPr>
          <w:rFonts w:ascii="Verdana" w:hAnsi="Verdana"/>
        </w:rPr>
        <w:t xml:space="preserve">of </w:t>
      </w:r>
      <w:r>
        <w:rPr>
          <w:rFonts w:ascii="Verdana" w:hAnsi="Verdana"/>
        </w:rPr>
        <w:t xml:space="preserve">EU countries with </w:t>
      </w:r>
      <w:r w:rsidR="000C42F7">
        <w:rPr>
          <w:rFonts w:ascii="Verdana" w:hAnsi="Verdana"/>
        </w:rPr>
        <w:t>fail-safe information on the</w:t>
      </w:r>
      <w:r>
        <w:rPr>
          <w:rFonts w:ascii="Verdana" w:hAnsi="Verdana"/>
        </w:rPr>
        <w:t xml:space="preserve"> horse’s</w:t>
      </w:r>
      <w:r w:rsidRPr="0071781A">
        <w:rPr>
          <w:rFonts w:ascii="Verdana" w:hAnsi="Verdana"/>
        </w:rPr>
        <w:t xml:space="preserve"> identit</w:t>
      </w:r>
      <w:r>
        <w:rPr>
          <w:rFonts w:ascii="Verdana" w:hAnsi="Verdana"/>
        </w:rPr>
        <w:t>y</w:t>
      </w:r>
      <w:r w:rsidR="000C42F7">
        <w:rPr>
          <w:rFonts w:ascii="Verdana" w:hAnsi="Verdana"/>
        </w:rPr>
        <w:t>,</w:t>
      </w:r>
      <w:r w:rsidR="00292C98">
        <w:rPr>
          <w:rFonts w:ascii="Verdana" w:hAnsi="Verdana"/>
        </w:rPr>
        <w:t xml:space="preserve"> as well as </w:t>
      </w:r>
      <w:r w:rsidR="000C42F7">
        <w:rPr>
          <w:rFonts w:ascii="Verdana" w:hAnsi="Verdana"/>
        </w:rPr>
        <w:t xml:space="preserve">real-time monitoring of </w:t>
      </w:r>
      <w:r w:rsidR="00292C98">
        <w:rPr>
          <w:rFonts w:ascii="Verdana" w:hAnsi="Verdana"/>
        </w:rPr>
        <w:t>its</w:t>
      </w:r>
      <w:r w:rsidR="00292C98" w:rsidRPr="0071781A">
        <w:rPr>
          <w:rFonts w:ascii="Verdana" w:hAnsi="Verdana"/>
        </w:rPr>
        <w:t xml:space="preserve"> movement and ownership </w:t>
      </w:r>
      <w:r w:rsidR="00292C98">
        <w:rPr>
          <w:rFonts w:ascii="Verdana" w:hAnsi="Verdana"/>
        </w:rPr>
        <w:t xml:space="preserve">information. These passports would also contain up-to-date </w:t>
      </w:r>
      <w:r w:rsidR="00292C98" w:rsidRPr="0071781A">
        <w:rPr>
          <w:rFonts w:ascii="Verdana" w:hAnsi="Verdana"/>
        </w:rPr>
        <w:t xml:space="preserve">vaccination </w:t>
      </w:r>
      <w:r w:rsidR="00292C98">
        <w:rPr>
          <w:rFonts w:ascii="Verdana" w:hAnsi="Verdana"/>
        </w:rPr>
        <w:t>and</w:t>
      </w:r>
      <w:r w:rsidR="00292C98" w:rsidRPr="0071781A">
        <w:rPr>
          <w:rFonts w:ascii="Verdana" w:hAnsi="Verdana"/>
        </w:rPr>
        <w:t xml:space="preserve"> medical records</w:t>
      </w:r>
      <w:r w:rsidR="000C42F7">
        <w:rPr>
          <w:rFonts w:ascii="Verdana" w:hAnsi="Verdana"/>
        </w:rPr>
        <w:t>,</w:t>
      </w:r>
      <w:r w:rsidR="00292C98">
        <w:rPr>
          <w:rFonts w:ascii="Verdana" w:hAnsi="Verdana"/>
        </w:rPr>
        <w:t xml:space="preserve"> </w:t>
      </w:r>
      <w:r w:rsidR="006248DD">
        <w:rPr>
          <w:rFonts w:ascii="Verdana" w:hAnsi="Verdana"/>
        </w:rPr>
        <w:t xml:space="preserve">allowing for </w:t>
      </w:r>
      <w:r w:rsidR="0080782A">
        <w:rPr>
          <w:rFonts w:ascii="Verdana" w:hAnsi="Verdana"/>
        </w:rPr>
        <w:t xml:space="preserve">a higher level of </w:t>
      </w:r>
      <w:r w:rsidR="006248DD" w:rsidRPr="0080782A">
        <w:rPr>
          <w:rFonts w:ascii="Verdana" w:hAnsi="Verdana"/>
        </w:rPr>
        <w:t xml:space="preserve">monitoring </w:t>
      </w:r>
      <w:r w:rsidR="0080782A" w:rsidRPr="0080782A">
        <w:rPr>
          <w:rFonts w:ascii="Verdana" w:hAnsi="Verdana"/>
        </w:rPr>
        <w:t xml:space="preserve">and prevention </w:t>
      </w:r>
      <w:r w:rsidR="006248DD" w:rsidRPr="0080782A">
        <w:rPr>
          <w:rFonts w:ascii="Verdana" w:hAnsi="Verdana"/>
        </w:rPr>
        <w:t xml:space="preserve">of potential </w:t>
      </w:r>
      <w:r w:rsidR="00292C98" w:rsidRPr="0080782A">
        <w:rPr>
          <w:rFonts w:ascii="Verdana" w:hAnsi="Verdana"/>
        </w:rPr>
        <w:t xml:space="preserve">disease outbreaks. </w:t>
      </w:r>
    </w:p>
    <w:p w14:paraId="3D2A28A4" w14:textId="77777777" w:rsidR="0080782A" w:rsidRPr="009030C6" w:rsidRDefault="0080782A" w:rsidP="009030C6">
      <w:pPr>
        <w:autoSpaceDE w:val="0"/>
        <w:autoSpaceDN w:val="0"/>
        <w:adjustRightInd w:val="0"/>
        <w:spacing w:after="0" w:line="240" w:lineRule="auto"/>
        <w:jc w:val="both"/>
        <w:rPr>
          <w:rFonts w:ascii="Verdana" w:hAnsi="Verdana" w:cs="Gotham-Light"/>
          <w:lang w:val="en-GB"/>
        </w:rPr>
      </w:pPr>
      <w:r w:rsidRPr="009030C6">
        <w:rPr>
          <w:rFonts w:ascii="Verdana" w:hAnsi="Verdana" w:cs="Gotham-Light"/>
          <w:lang w:val="en-GB"/>
        </w:rPr>
        <w:t>The digital passports would be available and operational from the beginning of 2021</w:t>
      </w:r>
      <w:r w:rsidR="000C42F7">
        <w:rPr>
          <w:rFonts w:ascii="Verdana" w:hAnsi="Verdana" w:cs="Gotham-Light"/>
          <w:lang w:val="en-GB"/>
        </w:rPr>
        <w:t>,</w:t>
      </w:r>
      <w:r w:rsidRPr="009030C6">
        <w:rPr>
          <w:rFonts w:ascii="Verdana" w:hAnsi="Verdana" w:cs="Gotham-Light"/>
          <w:lang w:val="en-GB"/>
        </w:rPr>
        <w:t xml:space="preserve"> although paper passports </w:t>
      </w:r>
      <w:r w:rsidR="009030C6">
        <w:rPr>
          <w:rFonts w:ascii="Verdana" w:hAnsi="Verdana" w:cs="Gotham-Light"/>
          <w:lang w:val="en-GB"/>
        </w:rPr>
        <w:t>would</w:t>
      </w:r>
      <w:r w:rsidRPr="009030C6">
        <w:rPr>
          <w:rFonts w:ascii="Verdana" w:hAnsi="Verdana" w:cs="Gotham-Light"/>
          <w:lang w:val="en-GB"/>
        </w:rPr>
        <w:t xml:space="preserve"> continue to be issued as is currently required by the EU.</w:t>
      </w:r>
      <w:r w:rsidR="000C42F7">
        <w:rPr>
          <w:rFonts w:ascii="Verdana" w:hAnsi="Verdana" w:cs="Gotham-Light"/>
          <w:lang w:val="en-GB"/>
        </w:rPr>
        <w:t xml:space="preserve"> Ultimately, if the system is approved by EU Member States, it could be used as an alternative to paper passports.</w:t>
      </w:r>
    </w:p>
    <w:p w14:paraId="1565F652" w14:textId="77777777" w:rsidR="0080782A" w:rsidRDefault="0080782A" w:rsidP="009030C6">
      <w:pPr>
        <w:autoSpaceDE w:val="0"/>
        <w:autoSpaceDN w:val="0"/>
        <w:adjustRightInd w:val="0"/>
        <w:spacing w:after="0" w:line="240" w:lineRule="auto"/>
        <w:rPr>
          <w:rFonts w:ascii="Verdana" w:hAnsi="Verdana"/>
        </w:rPr>
      </w:pPr>
    </w:p>
    <w:p w14:paraId="03A759FF" w14:textId="77777777" w:rsidR="00516B41" w:rsidRDefault="0080782A" w:rsidP="00516B41">
      <w:pPr>
        <w:spacing w:line="240" w:lineRule="auto"/>
        <w:jc w:val="both"/>
        <w:rPr>
          <w:rFonts w:ascii="Verdana" w:hAnsi="Verdana"/>
        </w:rPr>
      </w:pPr>
      <w:r>
        <w:rPr>
          <w:rFonts w:ascii="Verdana" w:hAnsi="Verdana"/>
        </w:rPr>
        <w:t>It is hoped that t</w:t>
      </w:r>
      <w:r w:rsidRPr="0071781A">
        <w:rPr>
          <w:rFonts w:ascii="Verdana" w:hAnsi="Verdana"/>
        </w:rPr>
        <w:t>he solution</w:t>
      </w:r>
      <w:r>
        <w:rPr>
          <w:rFonts w:ascii="Verdana" w:hAnsi="Verdana"/>
        </w:rPr>
        <w:t xml:space="preserve">, </w:t>
      </w:r>
      <w:r w:rsidRPr="0071781A">
        <w:rPr>
          <w:rFonts w:ascii="Verdana" w:hAnsi="Verdana"/>
        </w:rPr>
        <w:t>based on existin</w:t>
      </w:r>
      <w:r>
        <w:rPr>
          <w:rFonts w:ascii="Verdana" w:hAnsi="Verdana"/>
        </w:rPr>
        <w:t>g EU legislation and agreements, will</w:t>
      </w:r>
      <w:r w:rsidRPr="0071781A">
        <w:rPr>
          <w:rFonts w:ascii="Verdana" w:hAnsi="Verdana"/>
        </w:rPr>
        <w:t xml:space="preserve"> gain strong support from the main stakeholders in the European horse industry</w:t>
      </w:r>
      <w:r>
        <w:rPr>
          <w:rFonts w:ascii="Verdana" w:hAnsi="Verdana"/>
        </w:rPr>
        <w:t xml:space="preserve">. </w:t>
      </w:r>
      <w:r w:rsidR="00516B41">
        <w:rPr>
          <w:rFonts w:ascii="Verdana" w:hAnsi="Verdana"/>
        </w:rPr>
        <w:t xml:space="preserve">If adopted, it would ensure a level of identification, biosecurity and disease detection that goes beyond the scope of what is currently contained in the new EU Animal Health Law legislation. </w:t>
      </w:r>
    </w:p>
    <w:p w14:paraId="46343393" w14:textId="77777777" w:rsidR="00F905B3" w:rsidRDefault="004D2E0C" w:rsidP="001F621C">
      <w:pPr>
        <w:spacing w:line="240" w:lineRule="auto"/>
        <w:jc w:val="both"/>
        <w:rPr>
          <w:rFonts w:ascii="Verdana" w:hAnsi="Verdana"/>
        </w:rPr>
      </w:pPr>
      <w:r>
        <w:rPr>
          <w:rFonts w:ascii="Verdana" w:hAnsi="Verdana"/>
        </w:rPr>
        <w:t>Th</w:t>
      </w:r>
      <w:r w:rsidR="001F621C">
        <w:rPr>
          <w:rFonts w:ascii="Verdana" w:hAnsi="Verdana"/>
        </w:rPr>
        <w:t xml:space="preserve">e </w:t>
      </w:r>
      <w:r w:rsidR="00F53F38">
        <w:rPr>
          <w:rFonts w:ascii="Verdana" w:hAnsi="Verdana"/>
        </w:rPr>
        <w:t xml:space="preserve">IHSC </w:t>
      </w:r>
      <w:r w:rsidR="001F621C">
        <w:rPr>
          <w:rFonts w:ascii="Verdana" w:hAnsi="Verdana"/>
        </w:rPr>
        <w:t xml:space="preserve">Task Force is the result of </w:t>
      </w:r>
      <w:r w:rsidR="006248DD">
        <w:rPr>
          <w:rFonts w:ascii="Verdana" w:hAnsi="Verdana"/>
        </w:rPr>
        <w:t xml:space="preserve">a </w:t>
      </w:r>
      <w:r w:rsidR="00E8656F">
        <w:rPr>
          <w:rFonts w:ascii="Verdana" w:hAnsi="Verdana"/>
        </w:rPr>
        <w:t>unique collaboration</w:t>
      </w:r>
      <w:r w:rsidR="00292C98">
        <w:rPr>
          <w:rFonts w:ascii="Verdana" w:hAnsi="Verdana"/>
        </w:rPr>
        <w:t xml:space="preserve"> that has </w:t>
      </w:r>
      <w:r w:rsidR="001F621C">
        <w:rPr>
          <w:rFonts w:ascii="Verdana" w:hAnsi="Verdana"/>
        </w:rPr>
        <w:t xml:space="preserve">brought together the </w:t>
      </w:r>
      <w:r w:rsidR="00F905B3" w:rsidRPr="0071781A">
        <w:rPr>
          <w:rFonts w:ascii="Verdana" w:hAnsi="Verdana"/>
        </w:rPr>
        <w:t xml:space="preserve">Fédération Equestre Internationale (FEI), </w:t>
      </w:r>
      <w:r w:rsidR="00942376">
        <w:rPr>
          <w:rFonts w:ascii="Verdana" w:hAnsi="Verdana"/>
        </w:rPr>
        <w:t xml:space="preserve">the European Equestrian Federation (EEF), </w:t>
      </w:r>
      <w:r w:rsidR="00F905B3" w:rsidRPr="0071781A">
        <w:rPr>
          <w:rFonts w:ascii="Verdana" w:hAnsi="Verdana"/>
        </w:rPr>
        <w:t xml:space="preserve">the International Federation of Horseracing Authorities </w:t>
      </w:r>
      <w:r>
        <w:rPr>
          <w:rFonts w:ascii="Verdana" w:hAnsi="Verdana"/>
        </w:rPr>
        <w:t xml:space="preserve">(IFHA) </w:t>
      </w:r>
      <w:r w:rsidR="0073570B">
        <w:rPr>
          <w:rFonts w:ascii="Verdana" w:hAnsi="Verdana"/>
        </w:rPr>
        <w:t>as well as</w:t>
      </w:r>
      <w:r w:rsidR="00F905B3" w:rsidRPr="0071781A">
        <w:rPr>
          <w:rFonts w:ascii="Verdana" w:hAnsi="Verdana"/>
        </w:rPr>
        <w:t xml:space="preserve"> the International Thoroughbred Breeders Federation</w:t>
      </w:r>
      <w:r>
        <w:rPr>
          <w:rFonts w:ascii="Verdana" w:hAnsi="Verdana"/>
        </w:rPr>
        <w:t xml:space="preserve"> (ITBF)</w:t>
      </w:r>
      <w:r w:rsidR="00942376">
        <w:rPr>
          <w:rFonts w:ascii="Verdana" w:hAnsi="Verdana"/>
        </w:rPr>
        <w:t>,</w:t>
      </w:r>
      <w:r w:rsidR="00F905B3" w:rsidRPr="0071781A">
        <w:rPr>
          <w:rFonts w:ascii="Verdana" w:hAnsi="Verdana"/>
        </w:rPr>
        <w:t xml:space="preserve"> the European Federation of Thoroughbred Breeders Association</w:t>
      </w:r>
      <w:r w:rsidR="00942376">
        <w:rPr>
          <w:rFonts w:ascii="Verdana" w:hAnsi="Verdana"/>
        </w:rPr>
        <w:t xml:space="preserve"> (EFTBA)</w:t>
      </w:r>
      <w:r w:rsidR="0073570B">
        <w:rPr>
          <w:rFonts w:ascii="Verdana" w:hAnsi="Verdana"/>
        </w:rPr>
        <w:t>.</w:t>
      </w:r>
    </w:p>
    <w:p w14:paraId="5BAB611F" w14:textId="77777777" w:rsidR="00E037EF" w:rsidRDefault="004D2E0C" w:rsidP="001F621C">
      <w:pPr>
        <w:spacing w:line="240" w:lineRule="auto"/>
        <w:jc w:val="both"/>
        <w:rPr>
          <w:rFonts w:ascii="Verdana" w:hAnsi="Verdana"/>
        </w:rPr>
      </w:pPr>
      <w:r>
        <w:rPr>
          <w:rFonts w:ascii="Verdana" w:hAnsi="Verdana"/>
        </w:rPr>
        <w:t>“T</w:t>
      </w:r>
      <w:r w:rsidRPr="0071781A">
        <w:rPr>
          <w:rFonts w:ascii="Verdana" w:hAnsi="Verdana"/>
        </w:rPr>
        <w:t>h</w:t>
      </w:r>
      <w:r>
        <w:rPr>
          <w:rFonts w:ascii="Verdana" w:hAnsi="Verdana"/>
        </w:rPr>
        <w:t>is is an unprecedented show of solidarity for the</w:t>
      </w:r>
      <w:r w:rsidRPr="0071781A">
        <w:rPr>
          <w:rFonts w:ascii="Verdana" w:hAnsi="Verdana"/>
        </w:rPr>
        <w:t xml:space="preserve"> horse industry in Europe</w:t>
      </w:r>
      <w:r>
        <w:rPr>
          <w:rFonts w:ascii="Verdana" w:hAnsi="Verdana"/>
        </w:rPr>
        <w:t>,” FEI Veterinary Direct</w:t>
      </w:r>
      <w:r w:rsidRPr="007E15F7">
        <w:rPr>
          <w:rFonts w:ascii="Verdana" w:hAnsi="Verdana"/>
        </w:rPr>
        <w:t>or</w:t>
      </w:r>
      <w:r w:rsidR="007E15F7">
        <w:rPr>
          <w:rFonts w:ascii="Verdana" w:hAnsi="Verdana"/>
        </w:rPr>
        <w:t xml:space="preserve"> and Chair of the </w:t>
      </w:r>
      <w:r w:rsidR="0051374E">
        <w:rPr>
          <w:rFonts w:ascii="Verdana" w:hAnsi="Verdana"/>
        </w:rPr>
        <w:t xml:space="preserve">IHSC </w:t>
      </w:r>
      <w:r w:rsidR="007E15F7">
        <w:rPr>
          <w:rFonts w:ascii="Verdana" w:hAnsi="Verdana"/>
        </w:rPr>
        <w:t xml:space="preserve">Task Force </w:t>
      </w:r>
      <w:r w:rsidR="0051374E">
        <w:rPr>
          <w:rFonts w:ascii="Verdana" w:hAnsi="Verdana"/>
        </w:rPr>
        <w:t xml:space="preserve">Dr </w:t>
      </w:r>
      <w:r w:rsidR="007E15F7" w:rsidRPr="007E15F7">
        <w:rPr>
          <w:rFonts w:ascii="Verdana" w:hAnsi="Verdana" w:cs="Gotham-Medium"/>
          <w:lang w:val="en-GB"/>
        </w:rPr>
        <w:t>Göran Akerström</w:t>
      </w:r>
      <w:r>
        <w:rPr>
          <w:rFonts w:ascii="Verdana" w:hAnsi="Verdana"/>
        </w:rPr>
        <w:t xml:space="preserve"> said.</w:t>
      </w:r>
      <w:r w:rsidRPr="0071781A">
        <w:rPr>
          <w:rFonts w:ascii="Verdana" w:hAnsi="Verdana"/>
        </w:rPr>
        <w:t xml:space="preserve"> </w:t>
      </w:r>
    </w:p>
    <w:p w14:paraId="58B9D07B" w14:textId="77777777" w:rsidR="004D2E0C" w:rsidRDefault="004D2E0C" w:rsidP="001F621C">
      <w:pPr>
        <w:spacing w:line="240" w:lineRule="auto"/>
        <w:jc w:val="both"/>
        <w:rPr>
          <w:rFonts w:ascii="Verdana" w:hAnsi="Verdana"/>
        </w:rPr>
      </w:pPr>
      <w:r>
        <w:rPr>
          <w:rFonts w:ascii="Verdana" w:hAnsi="Verdana"/>
        </w:rPr>
        <w:t>“</w:t>
      </w:r>
      <w:r w:rsidR="0051374E">
        <w:rPr>
          <w:rFonts w:ascii="Verdana" w:hAnsi="Verdana"/>
        </w:rPr>
        <w:t>Great Britain’s</w:t>
      </w:r>
      <w:r>
        <w:rPr>
          <w:rFonts w:ascii="Verdana" w:hAnsi="Verdana"/>
        </w:rPr>
        <w:t xml:space="preserve"> decision to leave the European Union</w:t>
      </w:r>
      <w:r w:rsidR="00E037EF">
        <w:rPr>
          <w:rFonts w:ascii="Verdana" w:hAnsi="Verdana"/>
        </w:rPr>
        <w:t>, the difficulties in implementing the new Animal Health Law legislation</w:t>
      </w:r>
      <w:r w:rsidR="0051374E">
        <w:rPr>
          <w:rFonts w:ascii="Verdana" w:hAnsi="Verdana"/>
        </w:rPr>
        <w:t>,</w:t>
      </w:r>
      <w:r w:rsidR="00E037EF">
        <w:rPr>
          <w:rFonts w:ascii="Verdana" w:hAnsi="Verdana"/>
        </w:rPr>
        <w:t xml:space="preserve"> as well as the problems created by the global pandemic stand to</w:t>
      </w:r>
      <w:r>
        <w:rPr>
          <w:rFonts w:ascii="Verdana" w:hAnsi="Verdana"/>
        </w:rPr>
        <w:t xml:space="preserve"> adversely impact a</w:t>
      </w:r>
      <w:r w:rsidR="00292C98">
        <w:rPr>
          <w:rFonts w:ascii="Verdana" w:hAnsi="Verdana"/>
        </w:rPr>
        <w:t xml:space="preserve"> regional</w:t>
      </w:r>
      <w:r>
        <w:rPr>
          <w:rFonts w:ascii="Verdana" w:hAnsi="Verdana"/>
        </w:rPr>
        <w:t xml:space="preserve"> industry which </w:t>
      </w:r>
      <w:r w:rsidR="00632109">
        <w:rPr>
          <w:rFonts w:ascii="Verdana" w:hAnsi="Verdana"/>
        </w:rPr>
        <w:t xml:space="preserve">generates an annual revenue </w:t>
      </w:r>
      <w:r w:rsidRPr="0071781A">
        <w:rPr>
          <w:rFonts w:ascii="Verdana" w:hAnsi="Verdana"/>
        </w:rPr>
        <w:t xml:space="preserve">in excess of €50 billion </w:t>
      </w:r>
      <w:r>
        <w:rPr>
          <w:rFonts w:ascii="Verdana" w:hAnsi="Verdana"/>
        </w:rPr>
        <w:t xml:space="preserve">and </w:t>
      </w:r>
      <w:r w:rsidR="0051374E">
        <w:rPr>
          <w:rFonts w:ascii="Verdana" w:hAnsi="Verdana"/>
        </w:rPr>
        <w:t xml:space="preserve">provides employment for </w:t>
      </w:r>
      <w:r>
        <w:rPr>
          <w:rFonts w:ascii="Verdana" w:hAnsi="Verdana"/>
        </w:rPr>
        <w:t xml:space="preserve">more than 500,000 </w:t>
      </w:r>
      <w:r w:rsidR="0051374E">
        <w:rPr>
          <w:rFonts w:ascii="Verdana" w:hAnsi="Verdana"/>
        </w:rPr>
        <w:t>people</w:t>
      </w:r>
      <w:r w:rsidR="00E037EF">
        <w:rPr>
          <w:rFonts w:ascii="Verdana" w:hAnsi="Verdana"/>
        </w:rPr>
        <w:t>.</w:t>
      </w:r>
    </w:p>
    <w:p w14:paraId="6B7FDFF0" w14:textId="77777777" w:rsidR="004D2E0C" w:rsidRPr="006D7B07" w:rsidRDefault="004D2E0C" w:rsidP="001F621C">
      <w:pPr>
        <w:spacing w:line="240" w:lineRule="auto"/>
        <w:jc w:val="both"/>
        <w:rPr>
          <w:rFonts w:ascii="Verdana" w:hAnsi="Verdana"/>
        </w:rPr>
      </w:pPr>
      <w:r>
        <w:rPr>
          <w:rFonts w:ascii="Verdana" w:hAnsi="Verdana"/>
        </w:rPr>
        <w:t xml:space="preserve">“Any </w:t>
      </w:r>
      <w:r w:rsidR="00BC579A">
        <w:rPr>
          <w:rFonts w:ascii="Verdana" w:hAnsi="Verdana"/>
        </w:rPr>
        <w:t xml:space="preserve">obstacles to </w:t>
      </w:r>
      <w:r w:rsidR="0073570B">
        <w:rPr>
          <w:rFonts w:ascii="Verdana" w:hAnsi="Verdana"/>
        </w:rPr>
        <w:t>the cross-border movement</w:t>
      </w:r>
      <w:r>
        <w:rPr>
          <w:rFonts w:ascii="Verdana" w:hAnsi="Verdana"/>
        </w:rPr>
        <w:t xml:space="preserve"> </w:t>
      </w:r>
      <w:r w:rsidR="0073570B">
        <w:rPr>
          <w:rFonts w:ascii="Verdana" w:hAnsi="Verdana"/>
        </w:rPr>
        <w:t xml:space="preserve">of horses </w:t>
      </w:r>
      <w:r>
        <w:rPr>
          <w:rFonts w:ascii="Verdana" w:hAnsi="Verdana"/>
        </w:rPr>
        <w:t>a</w:t>
      </w:r>
      <w:r w:rsidRPr="006D7B07">
        <w:rPr>
          <w:rFonts w:ascii="Verdana" w:hAnsi="Verdana"/>
        </w:rPr>
        <w:t xml:space="preserve">nd associated </w:t>
      </w:r>
      <w:r w:rsidR="0073570B">
        <w:rPr>
          <w:rFonts w:ascii="Verdana" w:hAnsi="Verdana"/>
        </w:rPr>
        <w:t>personnel</w:t>
      </w:r>
      <w:r w:rsidRPr="006D7B07">
        <w:rPr>
          <w:rFonts w:ascii="Verdana" w:hAnsi="Verdana"/>
        </w:rPr>
        <w:t xml:space="preserve"> would </w:t>
      </w:r>
      <w:r w:rsidR="0073570B">
        <w:rPr>
          <w:rFonts w:ascii="Verdana" w:hAnsi="Verdana"/>
        </w:rPr>
        <w:t xml:space="preserve">result in </w:t>
      </w:r>
      <w:r w:rsidRPr="006D7B07">
        <w:rPr>
          <w:rFonts w:ascii="Verdana" w:hAnsi="Verdana"/>
        </w:rPr>
        <w:t>huge economic losses</w:t>
      </w:r>
      <w:r>
        <w:rPr>
          <w:rFonts w:ascii="Verdana" w:hAnsi="Verdana"/>
        </w:rPr>
        <w:t xml:space="preserve"> t</w:t>
      </w:r>
      <w:r w:rsidRPr="006D7B07">
        <w:rPr>
          <w:rFonts w:ascii="Verdana" w:hAnsi="Verdana"/>
        </w:rPr>
        <w:t xml:space="preserve">o </w:t>
      </w:r>
      <w:r w:rsidR="00BC579A">
        <w:rPr>
          <w:rFonts w:ascii="Verdana" w:hAnsi="Verdana"/>
        </w:rPr>
        <w:t>Britain</w:t>
      </w:r>
      <w:r w:rsidR="0073570B">
        <w:rPr>
          <w:rFonts w:ascii="Verdana" w:hAnsi="Verdana"/>
        </w:rPr>
        <w:t>,</w:t>
      </w:r>
      <w:r w:rsidRPr="006D7B07">
        <w:rPr>
          <w:rFonts w:ascii="Verdana" w:hAnsi="Verdana"/>
        </w:rPr>
        <w:t xml:space="preserve"> Ireland and France, </w:t>
      </w:r>
      <w:r w:rsidR="0073570B">
        <w:rPr>
          <w:rFonts w:ascii="Verdana" w:hAnsi="Verdana"/>
        </w:rPr>
        <w:t xml:space="preserve">as well as </w:t>
      </w:r>
      <w:r w:rsidRPr="006D7B07">
        <w:rPr>
          <w:rFonts w:ascii="Verdana" w:hAnsi="Verdana"/>
        </w:rPr>
        <w:t xml:space="preserve">other </w:t>
      </w:r>
      <w:r w:rsidR="0073570B">
        <w:rPr>
          <w:rFonts w:ascii="Verdana" w:hAnsi="Verdana"/>
        </w:rPr>
        <w:t xml:space="preserve">EU </w:t>
      </w:r>
      <w:r w:rsidRPr="006D7B07">
        <w:rPr>
          <w:rFonts w:ascii="Verdana" w:hAnsi="Verdana"/>
        </w:rPr>
        <w:t>Member States such as Germany, Spain,</w:t>
      </w:r>
      <w:r>
        <w:rPr>
          <w:rFonts w:ascii="Verdana" w:hAnsi="Verdana"/>
        </w:rPr>
        <w:t xml:space="preserve"> </w:t>
      </w:r>
      <w:r w:rsidR="0073570B">
        <w:rPr>
          <w:rFonts w:ascii="Verdana" w:hAnsi="Verdana"/>
        </w:rPr>
        <w:t>t</w:t>
      </w:r>
      <w:r w:rsidRPr="006D7B07">
        <w:rPr>
          <w:rFonts w:ascii="Verdana" w:hAnsi="Verdana"/>
        </w:rPr>
        <w:t>he Netherlands and Italy.</w:t>
      </w:r>
    </w:p>
    <w:p w14:paraId="23BEF18D" w14:textId="77777777" w:rsidR="004D2E0C" w:rsidRPr="0071781A" w:rsidRDefault="004D2E0C" w:rsidP="001F621C">
      <w:pPr>
        <w:spacing w:line="240" w:lineRule="auto"/>
        <w:jc w:val="both"/>
        <w:rPr>
          <w:rFonts w:ascii="Verdana" w:hAnsi="Verdana"/>
        </w:rPr>
      </w:pPr>
      <w:r>
        <w:rPr>
          <w:rFonts w:ascii="Verdana" w:hAnsi="Verdana"/>
        </w:rPr>
        <w:t>“It is imperative</w:t>
      </w:r>
      <w:r w:rsidR="0073570B">
        <w:rPr>
          <w:rFonts w:ascii="Verdana" w:hAnsi="Verdana"/>
        </w:rPr>
        <w:t xml:space="preserve"> that we put in place </w:t>
      </w:r>
      <w:r w:rsidRPr="0071781A">
        <w:rPr>
          <w:rFonts w:ascii="Verdana" w:hAnsi="Verdana"/>
        </w:rPr>
        <w:t xml:space="preserve">systems and processes </w:t>
      </w:r>
      <w:r w:rsidR="0073570B">
        <w:rPr>
          <w:rFonts w:ascii="Verdana" w:hAnsi="Verdana"/>
        </w:rPr>
        <w:t xml:space="preserve">to </w:t>
      </w:r>
      <w:r w:rsidRPr="0071781A">
        <w:rPr>
          <w:rFonts w:ascii="Verdana" w:hAnsi="Verdana"/>
        </w:rPr>
        <w:t xml:space="preserve">ensure </w:t>
      </w:r>
      <w:r w:rsidR="0073570B">
        <w:rPr>
          <w:rFonts w:ascii="Verdana" w:hAnsi="Verdana"/>
        </w:rPr>
        <w:t>the</w:t>
      </w:r>
      <w:r w:rsidR="00292C98">
        <w:rPr>
          <w:rFonts w:ascii="Verdana" w:hAnsi="Verdana"/>
        </w:rPr>
        <w:t xml:space="preserve"> </w:t>
      </w:r>
      <w:r w:rsidR="00E037EF">
        <w:rPr>
          <w:rFonts w:ascii="Verdana" w:hAnsi="Verdana"/>
        </w:rPr>
        <w:t>efficient and safe</w:t>
      </w:r>
      <w:r w:rsidR="0073570B">
        <w:rPr>
          <w:rFonts w:ascii="Verdana" w:hAnsi="Verdana"/>
        </w:rPr>
        <w:t xml:space="preserve"> cross-border movement</w:t>
      </w:r>
      <w:r w:rsidRPr="0071781A">
        <w:rPr>
          <w:rFonts w:ascii="Verdana" w:hAnsi="Verdana"/>
        </w:rPr>
        <w:t xml:space="preserve"> </w:t>
      </w:r>
      <w:r w:rsidR="0073570B">
        <w:rPr>
          <w:rFonts w:ascii="Verdana" w:hAnsi="Verdana"/>
        </w:rPr>
        <w:t>of</w:t>
      </w:r>
      <w:r w:rsidRPr="0071781A">
        <w:rPr>
          <w:rFonts w:ascii="Verdana" w:hAnsi="Verdana"/>
        </w:rPr>
        <w:t xml:space="preserve"> </w:t>
      </w:r>
      <w:r>
        <w:rPr>
          <w:rFonts w:ascii="Verdana" w:hAnsi="Verdana"/>
        </w:rPr>
        <w:t>h</w:t>
      </w:r>
      <w:r w:rsidRPr="0071781A">
        <w:rPr>
          <w:rFonts w:ascii="Verdana" w:hAnsi="Verdana"/>
        </w:rPr>
        <w:t>orses</w:t>
      </w:r>
      <w:r w:rsidR="00BC579A">
        <w:rPr>
          <w:rFonts w:ascii="Verdana" w:hAnsi="Verdana"/>
        </w:rPr>
        <w:t xml:space="preserve"> and this digital passport would play a key role in that</w:t>
      </w:r>
      <w:r w:rsidR="0073570B">
        <w:rPr>
          <w:rFonts w:ascii="Verdana" w:hAnsi="Verdana"/>
        </w:rPr>
        <w:t>.”</w:t>
      </w:r>
    </w:p>
    <w:p w14:paraId="6F456F55" w14:textId="77777777" w:rsidR="006D7B07" w:rsidRDefault="00C657EF" w:rsidP="001F621C">
      <w:pPr>
        <w:spacing w:line="240" w:lineRule="auto"/>
        <w:jc w:val="both"/>
        <w:rPr>
          <w:rFonts w:ascii="Verdana" w:hAnsi="Verdana"/>
        </w:rPr>
      </w:pPr>
      <w:r>
        <w:rPr>
          <w:rFonts w:ascii="Verdana" w:hAnsi="Verdana"/>
        </w:rPr>
        <w:lastRenderedPageBreak/>
        <w:t>Th</w:t>
      </w:r>
      <w:r w:rsidR="000B2DFC">
        <w:rPr>
          <w:rFonts w:ascii="Verdana" w:hAnsi="Verdana"/>
        </w:rPr>
        <w:t>e Task Force has met every week</w:t>
      </w:r>
      <w:r>
        <w:rPr>
          <w:rFonts w:ascii="Verdana" w:hAnsi="Verdana"/>
        </w:rPr>
        <w:t xml:space="preserve"> since May to </w:t>
      </w:r>
      <w:r w:rsidR="00BC579A">
        <w:rPr>
          <w:rFonts w:ascii="Verdana" w:hAnsi="Verdana"/>
        </w:rPr>
        <w:t>work on</w:t>
      </w:r>
      <w:r w:rsidR="00F436D3">
        <w:rPr>
          <w:rFonts w:ascii="Verdana" w:hAnsi="Verdana"/>
        </w:rPr>
        <w:t xml:space="preserve"> solutions </w:t>
      </w:r>
      <w:r w:rsidR="00BC579A">
        <w:rPr>
          <w:rFonts w:ascii="Verdana" w:hAnsi="Verdana"/>
        </w:rPr>
        <w:t>that will</w:t>
      </w:r>
      <w:r w:rsidR="00F436D3">
        <w:rPr>
          <w:rFonts w:ascii="Verdana" w:hAnsi="Verdana"/>
        </w:rPr>
        <w:t xml:space="preserve"> </w:t>
      </w:r>
      <w:r w:rsidR="00BC579A">
        <w:rPr>
          <w:rFonts w:ascii="Verdana" w:hAnsi="Verdana"/>
        </w:rPr>
        <w:t>ensure</w:t>
      </w:r>
      <w:r w:rsidR="00534B06">
        <w:rPr>
          <w:rFonts w:ascii="Verdana" w:hAnsi="Verdana"/>
        </w:rPr>
        <w:t xml:space="preserve"> </w:t>
      </w:r>
      <w:r w:rsidR="006D7B07">
        <w:rPr>
          <w:rFonts w:ascii="Verdana" w:hAnsi="Verdana"/>
        </w:rPr>
        <w:t xml:space="preserve">the </w:t>
      </w:r>
      <w:r w:rsidR="00BC579A">
        <w:rPr>
          <w:rFonts w:ascii="Verdana" w:hAnsi="Verdana"/>
        </w:rPr>
        <w:t xml:space="preserve">unhindered </w:t>
      </w:r>
      <w:r w:rsidR="006D7B07">
        <w:rPr>
          <w:rFonts w:ascii="Verdana" w:hAnsi="Verdana"/>
        </w:rPr>
        <w:t xml:space="preserve">movement of horses </w:t>
      </w:r>
      <w:r w:rsidR="00BC579A">
        <w:rPr>
          <w:rFonts w:ascii="Verdana" w:hAnsi="Verdana"/>
        </w:rPr>
        <w:t xml:space="preserve">with guaranteed high health status, </w:t>
      </w:r>
      <w:r w:rsidR="00F436D3">
        <w:rPr>
          <w:rFonts w:ascii="Verdana" w:hAnsi="Verdana"/>
        </w:rPr>
        <w:t>as well as</w:t>
      </w:r>
      <w:r w:rsidR="006D7B07" w:rsidRPr="006D7B07">
        <w:rPr>
          <w:rFonts w:ascii="Verdana" w:hAnsi="Verdana"/>
        </w:rPr>
        <w:t xml:space="preserve"> the temporary movemen</w:t>
      </w:r>
      <w:r w:rsidR="00CA3919">
        <w:rPr>
          <w:rFonts w:ascii="Verdana" w:hAnsi="Verdana"/>
        </w:rPr>
        <w:t xml:space="preserve">t of essential, skilled people such as </w:t>
      </w:r>
      <w:r w:rsidR="006D7B07" w:rsidRPr="006D7B07">
        <w:rPr>
          <w:rFonts w:ascii="Verdana" w:hAnsi="Verdana"/>
        </w:rPr>
        <w:t>grooms,</w:t>
      </w:r>
      <w:r w:rsidR="00534B06">
        <w:rPr>
          <w:rFonts w:ascii="Verdana" w:hAnsi="Verdana"/>
        </w:rPr>
        <w:t xml:space="preserve"> t</w:t>
      </w:r>
      <w:r w:rsidR="006D7B07" w:rsidRPr="006D7B07">
        <w:rPr>
          <w:rFonts w:ascii="Verdana" w:hAnsi="Verdana"/>
        </w:rPr>
        <w:t>rainers, ride</w:t>
      </w:r>
      <w:r w:rsidR="00534B06">
        <w:rPr>
          <w:rFonts w:ascii="Verdana" w:hAnsi="Verdana"/>
        </w:rPr>
        <w:t>rs, jockeys</w:t>
      </w:r>
      <w:r w:rsidR="00CA3919">
        <w:rPr>
          <w:rFonts w:ascii="Verdana" w:hAnsi="Verdana"/>
        </w:rPr>
        <w:t xml:space="preserve"> and</w:t>
      </w:r>
      <w:r w:rsidR="00534B06">
        <w:rPr>
          <w:rFonts w:ascii="Verdana" w:hAnsi="Verdana"/>
        </w:rPr>
        <w:t xml:space="preserve"> veterinarians</w:t>
      </w:r>
      <w:r w:rsidR="006D7B07">
        <w:rPr>
          <w:rFonts w:ascii="Verdana" w:hAnsi="Verdana"/>
        </w:rPr>
        <w:t xml:space="preserve"> across EU borders. </w:t>
      </w:r>
      <w:r w:rsidR="006D7B07" w:rsidRPr="006D7B07">
        <w:rPr>
          <w:rFonts w:ascii="Verdana" w:hAnsi="Verdana"/>
        </w:rPr>
        <w:t xml:space="preserve"> </w:t>
      </w:r>
    </w:p>
    <w:p w14:paraId="55CD0A29" w14:textId="77777777" w:rsidR="00632109" w:rsidRDefault="00632109" w:rsidP="001F621C">
      <w:pPr>
        <w:spacing w:line="240" w:lineRule="auto"/>
        <w:jc w:val="both"/>
        <w:rPr>
          <w:rFonts w:ascii="Verdana" w:hAnsi="Verdana"/>
        </w:rPr>
      </w:pPr>
      <w:r>
        <w:rPr>
          <w:rFonts w:ascii="Verdana" w:hAnsi="Verdana"/>
        </w:rPr>
        <w:t xml:space="preserve">The long term aim </w:t>
      </w:r>
      <w:r w:rsidR="001F621C">
        <w:rPr>
          <w:rFonts w:ascii="Verdana" w:hAnsi="Verdana"/>
        </w:rPr>
        <w:t>is</w:t>
      </w:r>
      <w:r>
        <w:rPr>
          <w:rFonts w:ascii="Verdana" w:hAnsi="Verdana"/>
        </w:rPr>
        <w:t xml:space="preserve"> to create a </w:t>
      </w:r>
      <w:r w:rsidR="003C0767">
        <w:rPr>
          <w:rFonts w:ascii="Verdana" w:hAnsi="Verdana"/>
        </w:rPr>
        <w:t xml:space="preserve">Europe wide network of </w:t>
      </w:r>
      <w:r w:rsidR="00037D44" w:rsidRPr="0071781A">
        <w:rPr>
          <w:rFonts w:ascii="Verdana" w:hAnsi="Verdana"/>
        </w:rPr>
        <w:t xml:space="preserve">databases </w:t>
      </w:r>
      <w:r>
        <w:rPr>
          <w:rFonts w:ascii="Verdana" w:hAnsi="Verdana"/>
        </w:rPr>
        <w:t xml:space="preserve">which registers a horse’s identity, allows for </w:t>
      </w:r>
      <w:r w:rsidR="00F54DBB">
        <w:rPr>
          <w:rFonts w:ascii="Verdana" w:hAnsi="Verdana"/>
        </w:rPr>
        <w:t>an equine to be easily located and identified</w:t>
      </w:r>
      <w:r>
        <w:rPr>
          <w:rFonts w:ascii="Verdana" w:hAnsi="Verdana"/>
        </w:rPr>
        <w:t>, and ensures the</w:t>
      </w:r>
      <w:r w:rsidR="00037D44" w:rsidRPr="0071781A">
        <w:rPr>
          <w:rFonts w:ascii="Verdana" w:hAnsi="Verdana"/>
        </w:rPr>
        <w:t xml:space="preserve"> secure movement of horses </w:t>
      </w:r>
      <w:r w:rsidR="003C0767">
        <w:rPr>
          <w:rFonts w:ascii="Verdana" w:hAnsi="Verdana"/>
        </w:rPr>
        <w:t xml:space="preserve">anywhere in </w:t>
      </w:r>
      <w:r w:rsidR="00037D44" w:rsidRPr="0071781A">
        <w:rPr>
          <w:rFonts w:ascii="Verdana" w:hAnsi="Verdana"/>
        </w:rPr>
        <w:t>Europe.</w:t>
      </w:r>
    </w:p>
    <w:p w14:paraId="360BB185" w14:textId="77777777" w:rsidR="007E15F7" w:rsidRPr="00F54DBB" w:rsidRDefault="007E15F7" w:rsidP="007E15F7">
      <w:pPr>
        <w:autoSpaceDE w:val="0"/>
        <w:autoSpaceDN w:val="0"/>
        <w:adjustRightInd w:val="0"/>
        <w:spacing w:after="0" w:line="240" w:lineRule="auto"/>
        <w:jc w:val="both"/>
        <w:rPr>
          <w:rFonts w:ascii="Verdana" w:hAnsi="Verdana" w:cs="Gotham-Medium"/>
          <w:b/>
          <w:lang w:val="en-GB"/>
        </w:rPr>
      </w:pPr>
      <w:r w:rsidRPr="00F54DBB">
        <w:rPr>
          <w:rFonts w:ascii="Verdana" w:hAnsi="Verdana" w:cs="Gotham-Medium"/>
          <w:b/>
          <w:lang w:val="en-GB"/>
        </w:rPr>
        <w:t xml:space="preserve">About </w:t>
      </w:r>
      <w:r w:rsidR="004276DF">
        <w:rPr>
          <w:rFonts w:ascii="Verdana" w:hAnsi="Verdana" w:cs="Gotham-Medium"/>
          <w:b/>
          <w:lang w:val="en-GB"/>
        </w:rPr>
        <w:t xml:space="preserve">IHSC </w:t>
      </w:r>
      <w:r w:rsidRPr="00F54DBB">
        <w:rPr>
          <w:rFonts w:ascii="Verdana" w:hAnsi="Verdana" w:cs="Gotham-Medium"/>
          <w:b/>
          <w:lang w:val="en-GB"/>
        </w:rPr>
        <w:t>Taskforce for Brexit and EU Animal Health Law</w:t>
      </w:r>
    </w:p>
    <w:p w14:paraId="79A600FF" w14:textId="77777777" w:rsidR="007E15F7" w:rsidRPr="007E15F7" w:rsidRDefault="007E15F7" w:rsidP="007E15F7">
      <w:pPr>
        <w:autoSpaceDE w:val="0"/>
        <w:autoSpaceDN w:val="0"/>
        <w:adjustRightInd w:val="0"/>
        <w:spacing w:after="0" w:line="240" w:lineRule="auto"/>
        <w:jc w:val="both"/>
        <w:rPr>
          <w:rFonts w:ascii="Verdana" w:hAnsi="Verdana" w:cs="Gotham-Medium"/>
          <w:color w:val="000051"/>
          <w:lang w:val="en-GB"/>
        </w:rPr>
      </w:pPr>
    </w:p>
    <w:p w14:paraId="708133FD" w14:textId="77777777" w:rsidR="004276DF" w:rsidRDefault="007E15F7" w:rsidP="007E15F7">
      <w:pPr>
        <w:autoSpaceDE w:val="0"/>
        <w:autoSpaceDN w:val="0"/>
        <w:adjustRightInd w:val="0"/>
        <w:spacing w:after="0" w:line="240" w:lineRule="auto"/>
        <w:jc w:val="both"/>
        <w:rPr>
          <w:rFonts w:ascii="Verdana" w:hAnsi="Verdana" w:cs="Gotham-Light"/>
          <w:color w:val="000000"/>
          <w:lang w:val="en-GB"/>
        </w:rPr>
      </w:pPr>
      <w:r w:rsidRPr="007E15F7">
        <w:rPr>
          <w:rFonts w:ascii="Verdana" w:hAnsi="Verdana" w:cs="Gotham-Light"/>
          <w:color w:val="000000"/>
          <w:lang w:val="en-GB"/>
        </w:rPr>
        <w:t xml:space="preserve">The Taskforce for Brexit and EU Animal Health Law comprises representatives from the key European Sport Horse and Race Horse industries. It was formed by the International Sport Horse Confederation (IHSC) - constituted jointly by the Fédération Equestre Internationale (FEI) and the International Federation of Horseracing Authorities (IFHA). </w:t>
      </w:r>
    </w:p>
    <w:p w14:paraId="27B46CC5" w14:textId="77777777" w:rsidR="004276DF" w:rsidRDefault="004276DF" w:rsidP="007E15F7">
      <w:pPr>
        <w:autoSpaceDE w:val="0"/>
        <w:autoSpaceDN w:val="0"/>
        <w:adjustRightInd w:val="0"/>
        <w:spacing w:after="0" w:line="240" w:lineRule="auto"/>
        <w:jc w:val="both"/>
        <w:rPr>
          <w:rFonts w:ascii="Verdana" w:hAnsi="Verdana" w:cs="Gotham-Light"/>
          <w:color w:val="000000"/>
          <w:lang w:val="en-GB"/>
        </w:rPr>
      </w:pPr>
    </w:p>
    <w:p w14:paraId="4FBD7EC8" w14:textId="77777777" w:rsidR="007E15F7" w:rsidRPr="007E15F7" w:rsidRDefault="007E15F7" w:rsidP="007E15F7">
      <w:pPr>
        <w:autoSpaceDE w:val="0"/>
        <w:autoSpaceDN w:val="0"/>
        <w:adjustRightInd w:val="0"/>
        <w:spacing w:after="0" w:line="240" w:lineRule="auto"/>
        <w:jc w:val="both"/>
        <w:rPr>
          <w:rFonts w:ascii="Verdana" w:hAnsi="Verdana"/>
        </w:rPr>
      </w:pPr>
      <w:r w:rsidRPr="007E15F7">
        <w:rPr>
          <w:rFonts w:ascii="Verdana" w:hAnsi="Verdana" w:cs="Gotham-Light"/>
          <w:color w:val="000000"/>
          <w:lang w:val="en-GB"/>
        </w:rPr>
        <w:t>Its purpose is to work with Governments and key individuals to devise and present solutions which would facilitate movement of Sport Horses and Thoroughbreds (competition, training and breeding animals) across the EU and including between the EU and the United Kingdom post Brexit and the implementation of the EU Animal Health Law.</w:t>
      </w:r>
    </w:p>
    <w:p w14:paraId="33B5A7DB" w14:textId="77777777" w:rsidR="007E15F7" w:rsidRDefault="007E15F7" w:rsidP="007E15F7">
      <w:pPr>
        <w:spacing w:after="200" w:line="240" w:lineRule="auto"/>
        <w:jc w:val="both"/>
        <w:rPr>
          <w:rFonts w:ascii="Verdana" w:eastAsiaTheme="minorEastAsia" w:hAnsi="Verdana" w:cs="Times New Roman"/>
          <w:b/>
          <w:bCs/>
          <w:lang w:eastAsia="en-GB"/>
        </w:rPr>
      </w:pPr>
    </w:p>
    <w:p w14:paraId="5AF5574C" w14:textId="77777777" w:rsidR="007E15F7" w:rsidRPr="000A7359" w:rsidRDefault="007E15F7" w:rsidP="007E15F7">
      <w:pPr>
        <w:spacing w:after="200" w:line="240" w:lineRule="auto"/>
        <w:jc w:val="both"/>
        <w:rPr>
          <w:rFonts w:ascii="Verdana" w:eastAsia="Times New Roman" w:hAnsi="Verdana" w:cs="Times New Roman"/>
          <w:lang w:val="en-GB" w:eastAsia="en-GB"/>
        </w:rPr>
      </w:pPr>
      <w:r w:rsidRPr="000A7359">
        <w:rPr>
          <w:rFonts w:ascii="Verdana" w:eastAsiaTheme="minorEastAsia" w:hAnsi="Verdana" w:cs="Times New Roman"/>
          <w:b/>
          <w:bCs/>
          <w:lang w:eastAsia="en-GB"/>
        </w:rPr>
        <w:t xml:space="preserve">FEI Media contacts: </w:t>
      </w:r>
    </w:p>
    <w:p w14:paraId="1122D72E" w14:textId="77777777" w:rsidR="007E15F7" w:rsidRPr="000A7359" w:rsidRDefault="007E15F7" w:rsidP="007E15F7">
      <w:pPr>
        <w:spacing w:after="0" w:line="240" w:lineRule="auto"/>
        <w:jc w:val="both"/>
        <w:rPr>
          <w:rFonts w:ascii="Verdana" w:eastAsia="Times New Roman" w:hAnsi="Verdana" w:cs="Times New Roman"/>
          <w:lang w:eastAsia="en-GB"/>
        </w:rPr>
      </w:pPr>
      <w:r w:rsidRPr="000A7359">
        <w:rPr>
          <w:rFonts w:ascii="Verdana" w:eastAsia="Times New Roman" w:hAnsi="Verdana" w:cs="Times New Roman"/>
          <w:lang w:eastAsia="en-GB"/>
        </w:rPr>
        <w:t>Vanessa Martin Randin</w:t>
      </w:r>
    </w:p>
    <w:p w14:paraId="00A5A7A7" w14:textId="77777777" w:rsidR="007E15F7" w:rsidRPr="000A7359" w:rsidRDefault="007E15F7" w:rsidP="007E15F7">
      <w:pPr>
        <w:spacing w:after="0" w:line="240" w:lineRule="auto"/>
        <w:jc w:val="both"/>
        <w:rPr>
          <w:rFonts w:ascii="Verdana" w:eastAsia="Times New Roman" w:hAnsi="Verdana" w:cs="Times New Roman"/>
          <w:lang w:eastAsia="en-GB"/>
        </w:rPr>
      </w:pPr>
      <w:r w:rsidRPr="000A7359">
        <w:rPr>
          <w:rFonts w:ascii="Verdana" w:eastAsia="Times New Roman" w:hAnsi="Verdana" w:cs="Times New Roman"/>
          <w:lang w:eastAsia="en-GB"/>
        </w:rPr>
        <w:t>Senior Manager, Media Relations &amp; Communications</w:t>
      </w:r>
    </w:p>
    <w:p w14:paraId="6E1D5E06" w14:textId="77777777" w:rsidR="007E15F7" w:rsidRPr="000A7359" w:rsidRDefault="00810B7C" w:rsidP="007E15F7">
      <w:pPr>
        <w:spacing w:after="0" w:line="240" w:lineRule="auto"/>
        <w:jc w:val="both"/>
        <w:rPr>
          <w:rFonts w:ascii="Verdana" w:eastAsia="Times New Roman" w:hAnsi="Verdana" w:cs="Times New Roman"/>
          <w:u w:val="single"/>
          <w:lang w:val="en-GB" w:eastAsia="en-GB"/>
        </w:rPr>
      </w:pPr>
      <w:hyperlink r:id="rId4" w:history="1">
        <w:r w:rsidR="007E15F7" w:rsidRPr="000A7359">
          <w:rPr>
            <w:rFonts w:ascii="Verdana" w:eastAsia="Times New Roman" w:hAnsi="Verdana" w:cs="Times New Roman"/>
            <w:color w:val="0000FF"/>
            <w:u w:val="single"/>
            <w:lang w:eastAsia="en-GB"/>
          </w:rPr>
          <w:t>vanessa.randin@fei.org</w:t>
        </w:r>
      </w:hyperlink>
      <w:r w:rsidR="007E15F7" w:rsidRPr="000A7359">
        <w:rPr>
          <w:rFonts w:ascii="Verdana" w:eastAsia="Times New Roman" w:hAnsi="Verdana" w:cs="Times New Roman"/>
          <w:u w:val="single"/>
          <w:lang w:val="en-GB" w:eastAsia="en-GB"/>
        </w:rPr>
        <w:t xml:space="preserve"> </w:t>
      </w:r>
    </w:p>
    <w:p w14:paraId="77ACFA66" w14:textId="77777777" w:rsidR="007E15F7" w:rsidRPr="000A7359" w:rsidRDefault="007E15F7" w:rsidP="007E15F7">
      <w:pPr>
        <w:spacing w:after="0" w:line="240" w:lineRule="auto"/>
        <w:jc w:val="both"/>
        <w:rPr>
          <w:rFonts w:ascii="Verdana" w:eastAsia="Times New Roman" w:hAnsi="Verdana" w:cs="Times New Roman"/>
          <w:lang w:val="en-GB" w:eastAsia="en-GB"/>
        </w:rPr>
      </w:pPr>
      <w:r w:rsidRPr="000A7359">
        <w:rPr>
          <w:rFonts w:ascii="Verdana" w:eastAsia="Times New Roman" w:hAnsi="Verdana" w:cs="Times New Roman"/>
          <w:lang w:eastAsia="en-GB"/>
        </w:rPr>
        <w:t>+41 78 750 61 73</w:t>
      </w:r>
    </w:p>
    <w:p w14:paraId="420F07ED" w14:textId="77777777" w:rsidR="007E15F7" w:rsidRPr="000A7359" w:rsidRDefault="007E15F7" w:rsidP="007E15F7">
      <w:pPr>
        <w:spacing w:line="240" w:lineRule="auto"/>
        <w:jc w:val="both"/>
        <w:rPr>
          <w:rFonts w:ascii="Verdana" w:hAnsi="Verdana"/>
          <w:lang w:val="en-GB"/>
        </w:rPr>
      </w:pPr>
    </w:p>
    <w:p w14:paraId="55AFE617" w14:textId="77777777" w:rsidR="007E15F7" w:rsidRDefault="007E15F7" w:rsidP="00037D44">
      <w:pPr>
        <w:jc w:val="both"/>
        <w:rPr>
          <w:rFonts w:ascii="Verdana" w:hAnsi="Verdana"/>
        </w:rPr>
      </w:pPr>
    </w:p>
    <w:p w14:paraId="581AD5C6" w14:textId="77777777" w:rsidR="001943CE" w:rsidRPr="007E15F7" w:rsidRDefault="001943CE" w:rsidP="001943CE">
      <w:pPr>
        <w:autoSpaceDE w:val="0"/>
        <w:autoSpaceDN w:val="0"/>
        <w:adjustRightInd w:val="0"/>
        <w:spacing w:after="0" w:line="240" w:lineRule="auto"/>
        <w:jc w:val="both"/>
        <w:rPr>
          <w:rFonts w:ascii="Verdana" w:hAnsi="Verdana"/>
        </w:rPr>
      </w:pPr>
    </w:p>
    <w:sectPr w:rsidR="001943CE" w:rsidRPr="007E1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Light">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1A"/>
    <w:rsid w:val="00001A2B"/>
    <w:rsid w:val="000301F2"/>
    <w:rsid w:val="00037D44"/>
    <w:rsid w:val="000433B3"/>
    <w:rsid w:val="000B2DFC"/>
    <w:rsid w:val="000B393D"/>
    <w:rsid w:val="000C42F7"/>
    <w:rsid w:val="00166D57"/>
    <w:rsid w:val="001943CE"/>
    <w:rsid w:val="001F508E"/>
    <w:rsid w:val="001F621C"/>
    <w:rsid w:val="002578D3"/>
    <w:rsid w:val="00276994"/>
    <w:rsid w:val="00292C98"/>
    <w:rsid w:val="00385FF7"/>
    <w:rsid w:val="003C0767"/>
    <w:rsid w:val="004276DF"/>
    <w:rsid w:val="00437D73"/>
    <w:rsid w:val="00454221"/>
    <w:rsid w:val="00454A86"/>
    <w:rsid w:val="004D2E0C"/>
    <w:rsid w:val="0051374E"/>
    <w:rsid w:val="00516B41"/>
    <w:rsid w:val="00534B06"/>
    <w:rsid w:val="00570AB5"/>
    <w:rsid w:val="005D76DB"/>
    <w:rsid w:val="006248DD"/>
    <w:rsid w:val="00632109"/>
    <w:rsid w:val="006D7B07"/>
    <w:rsid w:val="0071781A"/>
    <w:rsid w:val="0073570B"/>
    <w:rsid w:val="007C4AB1"/>
    <w:rsid w:val="007E15F7"/>
    <w:rsid w:val="0080782A"/>
    <w:rsid w:val="00810B7C"/>
    <w:rsid w:val="008D0A3D"/>
    <w:rsid w:val="009030C6"/>
    <w:rsid w:val="00930E57"/>
    <w:rsid w:val="00942376"/>
    <w:rsid w:val="00991BE9"/>
    <w:rsid w:val="00B60005"/>
    <w:rsid w:val="00B9305D"/>
    <w:rsid w:val="00BA1AC0"/>
    <w:rsid w:val="00BC579A"/>
    <w:rsid w:val="00C45803"/>
    <w:rsid w:val="00C657EF"/>
    <w:rsid w:val="00CA3919"/>
    <w:rsid w:val="00CE6C85"/>
    <w:rsid w:val="00D0121D"/>
    <w:rsid w:val="00D21E8C"/>
    <w:rsid w:val="00DE5BE4"/>
    <w:rsid w:val="00E037EF"/>
    <w:rsid w:val="00E444FE"/>
    <w:rsid w:val="00E8656F"/>
    <w:rsid w:val="00F01A65"/>
    <w:rsid w:val="00F436D3"/>
    <w:rsid w:val="00F53F38"/>
    <w:rsid w:val="00F54DBB"/>
    <w:rsid w:val="00F9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6095"/>
  <w15:chartTrackingRefBased/>
  <w15:docId w15:val="{C95126C8-B123-4590-B184-CF8EEAAB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F7"/>
    <w:rPr>
      <w:rFonts w:ascii="Segoe UI" w:hAnsi="Segoe UI" w:cs="Segoe UI"/>
      <w:sz w:val="18"/>
      <w:szCs w:val="18"/>
    </w:rPr>
  </w:style>
  <w:style w:type="character" w:styleId="Hyperlink">
    <w:name w:val="Hyperlink"/>
    <w:basedOn w:val="DefaultParagraphFont"/>
    <w:uiPriority w:val="99"/>
    <w:unhideWhenUsed/>
    <w:rsid w:val="007E1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essa.randin@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Randin</dc:creator>
  <cp:keywords/>
  <dc:description/>
  <cp:lastModifiedBy>Paull Khan</cp:lastModifiedBy>
  <cp:revision>2</cp:revision>
  <dcterms:created xsi:type="dcterms:W3CDTF">2020-09-11T18:22:00Z</dcterms:created>
  <dcterms:modified xsi:type="dcterms:W3CDTF">2020-09-11T18:22:00Z</dcterms:modified>
</cp:coreProperties>
</file>