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13B7" w14:textId="5D164ACB" w:rsidR="00575E09" w:rsidRDefault="00575E09" w:rsidP="00575E09">
      <w:pPr>
        <w:spacing w:after="0" w:line="240" w:lineRule="auto"/>
        <w:jc w:val="both"/>
        <w:rPr>
          <w:rFonts w:ascii="Trebuchet MS" w:eastAsia="Calibri" w:hAnsi="Trebuchet MS" w:cs="Times New Roman (Body CS)"/>
          <w:b/>
          <w:bCs/>
          <w:kern w:val="0"/>
          <w:sz w:val="20"/>
          <w:u w:val="single"/>
          <w14:ligatures w14:val="none"/>
        </w:rPr>
      </w:pPr>
      <w:bookmarkStart w:id="0" w:name="Part1"/>
      <w:r>
        <w:rPr>
          <w:rFonts w:ascii="Trebuchet MS" w:eastAsia="Calibri" w:hAnsi="Trebuchet MS" w:cs="Times New Roman (Body CS)"/>
          <w:b/>
          <w:bCs/>
          <w:kern w:val="0"/>
          <w:sz w:val="20"/>
          <w:u w:val="single"/>
          <w14:ligatures w14:val="none"/>
        </w:rPr>
        <w:t>LIST OF CURRENT MEMBERS (</w:t>
      </w:r>
      <w:r w:rsidR="00526079">
        <w:rPr>
          <w:rFonts w:ascii="Trebuchet MS" w:eastAsia="Calibri" w:hAnsi="Trebuchet MS" w:cs="Times New Roman (Body CS)"/>
          <w:b/>
          <w:bCs/>
          <w:kern w:val="0"/>
          <w:sz w:val="20"/>
          <w:u w:val="single"/>
          <w14:ligatures w14:val="none"/>
        </w:rPr>
        <w:t>Updated August 2026)</w:t>
      </w:r>
    </w:p>
    <w:p w14:paraId="6F083951" w14:textId="77777777" w:rsidR="00575E09" w:rsidRDefault="00575E09" w:rsidP="00575E09">
      <w:pPr>
        <w:spacing w:after="0" w:line="240" w:lineRule="auto"/>
        <w:jc w:val="both"/>
        <w:rPr>
          <w:rFonts w:ascii="Trebuchet MS" w:eastAsia="Calibri" w:hAnsi="Trebuchet MS" w:cs="Times New Roman (Body CS)"/>
          <w:b/>
          <w:bCs/>
          <w:kern w:val="0"/>
          <w:sz w:val="20"/>
          <w:u w:val="single"/>
          <w14:ligatures w14:val="none"/>
        </w:rPr>
      </w:pPr>
    </w:p>
    <w:p w14:paraId="27952A9C" w14:textId="43B417F7" w:rsidR="00575E09" w:rsidRPr="00575E09" w:rsidRDefault="00575E09" w:rsidP="00575E09">
      <w:pPr>
        <w:spacing w:after="0" w:line="240" w:lineRule="auto"/>
        <w:jc w:val="both"/>
        <w:rPr>
          <w:rFonts w:ascii="Trebuchet MS" w:eastAsia="Calibri" w:hAnsi="Trebuchet MS" w:cs="Times New Roman (Body CS)"/>
          <w:b/>
          <w:bCs/>
          <w:kern w:val="0"/>
          <w:sz w:val="20"/>
          <w:u w:val="single"/>
          <w14:ligatures w14:val="none"/>
        </w:rPr>
      </w:pPr>
      <w:r w:rsidRPr="00575E09">
        <w:rPr>
          <w:rFonts w:ascii="Trebuchet MS" w:eastAsia="Calibri" w:hAnsi="Trebuchet MS" w:cs="Times New Roman (Body CS)"/>
          <w:b/>
          <w:bCs/>
          <w:kern w:val="0"/>
          <w:sz w:val="20"/>
          <w:u w:val="single"/>
          <w14:ligatures w14:val="none"/>
        </w:rPr>
        <w:t>Part 1</w:t>
      </w:r>
      <w:bookmarkEnd w:id="0"/>
      <w:r w:rsidRPr="00575E09">
        <w:rPr>
          <w:rFonts w:ascii="Trebuchet MS" w:eastAsia="Calibri" w:hAnsi="Trebuchet MS" w:cs="Times New Roman (Body CS)"/>
          <w:b/>
          <w:bCs/>
          <w:kern w:val="0"/>
          <w:sz w:val="20"/>
          <w:u w:val="single"/>
          <w14:ligatures w14:val="none"/>
        </w:rPr>
        <w:t xml:space="preserve"> – Current Members</w:t>
      </w:r>
    </w:p>
    <w:p w14:paraId="20906D74" w14:textId="77777777" w:rsidR="00575E09" w:rsidRPr="00575E09" w:rsidRDefault="00575E09" w:rsidP="00575E09">
      <w:pPr>
        <w:spacing w:after="0" w:line="240" w:lineRule="auto"/>
        <w:jc w:val="both"/>
        <w:rPr>
          <w:rFonts w:ascii="Trebuchet MS" w:eastAsia="Calibri" w:hAnsi="Trebuchet MS" w:cs="Times New Roman (Body CS)"/>
          <w:kern w:val="0"/>
          <w:sz w:val="20"/>
          <w14:ligatures w14:val="none"/>
        </w:rPr>
      </w:pPr>
    </w:p>
    <w:tbl>
      <w:tblPr>
        <w:tblStyle w:val="TableGrid1"/>
        <w:tblW w:w="13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402"/>
        <w:gridCol w:w="1933"/>
        <w:gridCol w:w="9"/>
        <w:gridCol w:w="1933"/>
        <w:gridCol w:w="1933"/>
      </w:tblGrid>
      <w:tr w:rsidR="00575E09" w:rsidRPr="00575E09" w14:paraId="07540968" w14:textId="77777777" w:rsidTr="00836B47">
        <w:trPr>
          <w:gridAfter w:val="2"/>
          <w:wAfter w:w="3866" w:type="dxa"/>
        </w:trPr>
        <w:tc>
          <w:tcPr>
            <w:tcW w:w="9308" w:type="dxa"/>
            <w:gridSpan w:val="4"/>
          </w:tcPr>
          <w:p w14:paraId="5FC3B94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</w:rPr>
              <w:t>European Union Countries</w:t>
            </w:r>
          </w:p>
          <w:p w14:paraId="72A6E2B4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</w:tr>
      <w:tr w:rsidR="00575E09" w:rsidRPr="00575E09" w14:paraId="5E3304D1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3DF9918E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</w:rPr>
              <w:t>Name</w:t>
            </w:r>
          </w:p>
        </w:tc>
        <w:tc>
          <w:tcPr>
            <w:tcW w:w="3402" w:type="dxa"/>
          </w:tcPr>
          <w:p w14:paraId="2A51C5F6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</w:rPr>
              <w:t xml:space="preserve">Address </w:t>
            </w:r>
          </w:p>
          <w:p w14:paraId="1E242BE3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</w:rPr>
            </w:pPr>
          </w:p>
        </w:tc>
        <w:tc>
          <w:tcPr>
            <w:tcW w:w="1933" w:type="dxa"/>
          </w:tcPr>
          <w:p w14:paraId="6CB45BCF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</w:rPr>
              <w:t>Country</w:t>
            </w:r>
          </w:p>
        </w:tc>
      </w:tr>
      <w:tr w:rsidR="00575E09" w:rsidRPr="00575E09" w14:paraId="4E2DF730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664CA010" w14:textId="77777777" w:rsidR="00575E09" w:rsidRPr="00575E09" w:rsidRDefault="00575E09" w:rsidP="00575E09">
            <w:pPr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Federation Belge des Courses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Hippiques</w:t>
            </w:r>
            <w:proofErr w:type="spellEnd"/>
            <w:r w:rsidRPr="00575E09" w:rsidDel="00B35B91">
              <w:rPr>
                <w:rFonts w:ascii="Trebuchet MS" w:eastAsia="Calibri" w:hAnsi="Trebuchet MS" w:cs="Times New Roman (Body CS)"/>
                <w:sz w:val="20"/>
              </w:rPr>
              <w:t xml:space="preserve"> </w:t>
            </w:r>
          </w:p>
        </w:tc>
        <w:tc>
          <w:tcPr>
            <w:tcW w:w="3402" w:type="dxa"/>
          </w:tcPr>
          <w:p w14:paraId="24A5735C" w14:textId="77777777" w:rsidR="00575E09" w:rsidRPr="00575E09" w:rsidRDefault="00575E09" w:rsidP="00575E09">
            <w:pPr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31A route de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Wallonie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>, B-7011 Mons</w:t>
            </w:r>
          </w:p>
          <w:p w14:paraId="7A475953" w14:textId="77777777" w:rsidR="00575E09" w:rsidRPr="00575E09" w:rsidRDefault="00575E09" w:rsidP="00575E09">
            <w:pPr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1E3ABB3E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Belgium</w:t>
            </w:r>
          </w:p>
        </w:tc>
      </w:tr>
      <w:tr w:rsidR="00575E09" w:rsidRPr="00575E09" w14:paraId="043FE949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5470D915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Cyprus Turf Club</w:t>
            </w:r>
          </w:p>
        </w:tc>
        <w:tc>
          <w:tcPr>
            <w:tcW w:w="3402" w:type="dxa"/>
          </w:tcPr>
          <w:p w14:paraId="0844E302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41 Them. Dervis Street,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Hawaïi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Nicosia Tower, Flat 304-307, 1066 Nicosia</w:t>
            </w:r>
          </w:p>
          <w:p w14:paraId="55C5782D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13A035E2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Cyprus</w:t>
            </w:r>
          </w:p>
        </w:tc>
      </w:tr>
      <w:tr w:rsidR="00575E09" w:rsidRPr="00575E09" w14:paraId="10B7C8AD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22E5424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Channel Islands Horseracing Authority</w:t>
            </w:r>
          </w:p>
        </w:tc>
        <w:tc>
          <w:tcPr>
            <w:tcW w:w="3402" w:type="dxa"/>
          </w:tcPr>
          <w:p w14:paraId="502B7BF2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Apt 1, Sable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Argente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Apartments, La Roue de St. Aubin, St Helier, Jersey, JE2 S3F</w:t>
            </w:r>
          </w:p>
          <w:p w14:paraId="2F3EE5EE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1B07AE56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Channel Islands</w:t>
            </w:r>
          </w:p>
        </w:tc>
      </w:tr>
      <w:tr w:rsidR="00575E09" w:rsidRPr="00575E09" w14:paraId="579FE871" w14:textId="77777777" w:rsidTr="00836B47">
        <w:trPr>
          <w:gridAfter w:val="3"/>
          <w:wAfter w:w="3875" w:type="dxa"/>
          <w:trHeight w:val="604"/>
        </w:trPr>
        <w:tc>
          <w:tcPr>
            <w:tcW w:w="3964" w:type="dxa"/>
          </w:tcPr>
          <w:p w14:paraId="759A477F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Danish Jockey Club</w:t>
            </w:r>
          </w:p>
        </w:tc>
        <w:tc>
          <w:tcPr>
            <w:tcW w:w="3402" w:type="dxa"/>
          </w:tcPr>
          <w:p w14:paraId="3AB5CB3F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Hestesportens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Hus,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Traverbanevej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10, DK 2920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Charlottenlund</w:t>
            </w:r>
            <w:proofErr w:type="spellEnd"/>
          </w:p>
          <w:p w14:paraId="6B43105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06D5EADE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Denmark</w:t>
            </w:r>
          </w:p>
        </w:tc>
      </w:tr>
      <w:tr w:rsidR="00575E09" w:rsidRPr="00575E09" w14:paraId="5BA056B5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2CA50DD2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France Galop</w:t>
            </w:r>
          </w:p>
        </w:tc>
        <w:tc>
          <w:tcPr>
            <w:tcW w:w="3402" w:type="dxa"/>
          </w:tcPr>
          <w:p w14:paraId="530FF1CD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15 Boulevard de Douaumont, 75017 Paris</w:t>
            </w:r>
          </w:p>
          <w:p w14:paraId="25BC2E60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3F4BD7BD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France</w:t>
            </w:r>
          </w:p>
        </w:tc>
      </w:tr>
      <w:tr w:rsidR="00575E09" w:rsidRPr="00575E09" w14:paraId="1786631A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312B50EB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bookmarkStart w:id="1" w:name="_Hlk213865360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Deutscher Galopp e. V. –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Verband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für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Vollblutzucht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und Rennen</w:t>
            </w:r>
            <w:bookmarkEnd w:id="1"/>
          </w:p>
        </w:tc>
        <w:tc>
          <w:tcPr>
            <w:tcW w:w="3402" w:type="dxa"/>
          </w:tcPr>
          <w:p w14:paraId="65CC282D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Rennbahnstr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>. 154, 50737 Köln</w:t>
            </w:r>
          </w:p>
          <w:p w14:paraId="642E3A43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  <w:p w14:paraId="5C7DF61A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67573483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Germany</w:t>
            </w:r>
          </w:p>
        </w:tc>
      </w:tr>
      <w:tr w:rsidR="00575E09" w:rsidRPr="00575E09" w14:paraId="7930C420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1994AA4C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Jockey Club of Greece</w:t>
            </w:r>
          </w:p>
        </w:tc>
        <w:tc>
          <w:tcPr>
            <w:tcW w:w="3402" w:type="dxa"/>
          </w:tcPr>
          <w:p w14:paraId="7755F4E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Markopoulo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Park, Athens Racecourse (4th floor), P.O. Box 78,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Markopoulo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,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Mesogaias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>, 19003</w:t>
            </w:r>
          </w:p>
          <w:p w14:paraId="37A062AF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1EF6B2A9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Greece</w:t>
            </w:r>
          </w:p>
        </w:tc>
      </w:tr>
      <w:tr w:rsidR="00575E09" w:rsidRPr="00575E09" w14:paraId="59E0B25A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5EE0EB72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Kincsem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Nemzeti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Kft –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Kincsem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Park</w:t>
            </w:r>
          </w:p>
        </w:tc>
        <w:tc>
          <w:tcPr>
            <w:tcW w:w="3402" w:type="dxa"/>
          </w:tcPr>
          <w:p w14:paraId="75B55CF0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Kincsem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Park,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Albertisai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ut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2-4, 1101, Budapest</w:t>
            </w:r>
          </w:p>
          <w:p w14:paraId="49BB4BF0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315D0DA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Hungary</w:t>
            </w:r>
          </w:p>
        </w:tc>
      </w:tr>
      <w:tr w:rsidR="00575E09" w:rsidRPr="00575E09" w14:paraId="5F0F0970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1C2710DF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Horse Racing Ireland / Irish Horseracing Regulatory Board</w:t>
            </w:r>
          </w:p>
          <w:p w14:paraId="21BEFD40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3402" w:type="dxa"/>
          </w:tcPr>
          <w:p w14:paraId="3706499B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Ballymany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>, The Curragh, Co. Kildare</w:t>
            </w:r>
          </w:p>
          <w:p w14:paraId="0742927C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1FFA43FD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Ireland</w:t>
            </w:r>
          </w:p>
        </w:tc>
      </w:tr>
      <w:tr w:rsidR="00575E09" w:rsidRPr="00575E09" w14:paraId="06093BE1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5EEA074B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  <w:lang w:val="it-IT"/>
              </w:rPr>
              <w:t>Ministero dell’agricoltura, della sovranita alimentare e delle foreste (MASAF)</w:t>
            </w:r>
          </w:p>
          <w:p w14:paraId="5326C0E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10C26284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  <w:lang w:val="it-IT"/>
              </w:rPr>
              <w:t>Dipartimento della sovranita alimentare e dell’ippica,</w:t>
            </w:r>
          </w:p>
          <w:p w14:paraId="0C4A0F37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  <w:lang w:val="it-IT"/>
              </w:rPr>
              <w:t>Direzione generale per l’ippica</w:t>
            </w:r>
          </w:p>
          <w:p w14:paraId="1036595F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  <w:lang w:val="it-IT"/>
              </w:rPr>
              <w:t>Via xx Settembre, 20-00187, Rome</w:t>
            </w:r>
            <w:r w:rsidRPr="00575E09" w:rsidDel="00FB2BEB">
              <w:rPr>
                <w:rFonts w:ascii="Trebuchet MS" w:eastAsia="Calibri" w:hAnsi="Trebuchet MS" w:cs="Times New Roman (Body CS)"/>
                <w:sz w:val="20"/>
                <w:lang w:val="it-IT"/>
              </w:rPr>
              <w:t xml:space="preserve"> </w:t>
            </w:r>
          </w:p>
          <w:p w14:paraId="100F4152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</w:p>
        </w:tc>
        <w:tc>
          <w:tcPr>
            <w:tcW w:w="1933" w:type="dxa"/>
          </w:tcPr>
          <w:p w14:paraId="344995EC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Italy</w:t>
            </w:r>
          </w:p>
        </w:tc>
      </w:tr>
      <w:tr w:rsidR="00575E09" w:rsidRPr="00575E09" w14:paraId="06FDAFCD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2B4AE29C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Stichting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Nederlandse Draf-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en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Rensport</w:t>
            </w:r>
            <w:proofErr w:type="spellEnd"/>
          </w:p>
        </w:tc>
        <w:tc>
          <w:tcPr>
            <w:tcW w:w="3402" w:type="dxa"/>
          </w:tcPr>
          <w:p w14:paraId="72E4332A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Postbus 60, 2240 AB, Wassenaar, Netherlands</w:t>
            </w:r>
          </w:p>
          <w:p w14:paraId="378BD0D0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09D68D76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Netherlands</w:t>
            </w:r>
          </w:p>
        </w:tc>
      </w:tr>
      <w:tr w:rsidR="00575E09" w:rsidRPr="00575E09" w14:paraId="3716BEEF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4D4E0D56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Polish Jockey Club</w:t>
            </w:r>
          </w:p>
        </w:tc>
        <w:tc>
          <w:tcPr>
            <w:tcW w:w="3402" w:type="dxa"/>
          </w:tcPr>
          <w:p w14:paraId="4662691E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Ul Pulawska 266, 02-684 Warszawa</w:t>
            </w:r>
          </w:p>
          <w:p w14:paraId="48678BAD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47663547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Poland</w:t>
            </w:r>
          </w:p>
        </w:tc>
      </w:tr>
      <w:tr w:rsidR="00575E09" w:rsidRPr="00575E09" w14:paraId="0801E0A7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7EA79E0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  <w:lang w:val="it-IT"/>
              </w:rPr>
              <w:t>Liga Portuguesa de Trote e Galope</w:t>
            </w:r>
          </w:p>
          <w:p w14:paraId="73B580F0" w14:textId="77777777" w:rsid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</w:p>
          <w:p w14:paraId="16804C75" w14:textId="77777777" w:rsidR="00380F06" w:rsidRDefault="00380F06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</w:p>
          <w:p w14:paraId="7F657BA1" w14:textId="24733E43" w:rsidR="00380F06" w:rsidRPr="00575E09" w:rsidRDefault="00380F06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Romanian Jockey Club</w:t>
            </w:r>
          </w:p>
        </w:tc>
        <w:tc>
          <w:tcPr>
            <w:tcW w:w="3402" w:type="dxa"/>
          </w:tcPr>
          <w:p w14:paraId="7344C5A6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  <w:lang w:val="it-IT"/>
              </w:rPr>
              <w:t>Avenida da Liberdade no. 110, 1., 1250-146 Santo Antonio, Lisboa</w:t>
            </w:r>
          </w:p>
          <w:p w14:paraId="599280FE" w14:textId="77777777" w:rsidR="00380F06" w:rsidRDefault="00380F06" w:rsidP="00380F06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  <w:p w14:paraId="2E305021" w14:textId="157C388F" w:rsidR="00380F06" w:rsidRPr="00380F06" w:rsidRDefault="00380F06" w:rsidP="00380F06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  <w:r w:rsidRPr="00380F06">
              <w:rPr>
                <w:rFonts w:ascii="Trebuchet MS" w:eastAsia="Calibri" w:hAnsi="Trebuchet MS" w:cs="Times New Roman (Body CS)"/>
                <w:sz w:val="20"/>
                <w:lang w:val="it-IT"/>
              </w:rPr>
              <w:t>Str. Episcopiei No. 9, Bucharest, Romania</w:t>
            </w:r>
          </w:p>
          <w:p w14:paraId="305F5C6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</w:p>
        </w:tc>
        <w:tc>
          <w:tcPr>
            <w:tcW w:w="1933" w:type="dxa"/>
          </w:tcPr>
          <w:p w14:paraId="551AA499" w14:textId="77777777" w:rsid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Portugal</w:t>
            </w:r>
          </w:p>
          <w:p w14:paraId="2356C55C" w14:textId="77777777" w:rsidR="006710D5" w:rsidRDefault="006710D5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  <w:p w14:paraId="2F82574B" w14:textId="77777777" w:rsidR="006710D5" w:rsidRDefault="006710D5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  <w:p w14:paraId="5567BE71" w14:textId="365B9829" w:rsidR="006710D5" w:rsidRPr="00575E09" w:rsidRDefault="006710D5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Romania</w:t>
            </w:r>
          </w:p>
        </w:tc>
      </w:tr>
      <w:tr w:rsidR="00575E09" w:rsidRPr="00575E09" w14:paraId="0AC3611F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64F98BB7" w14:textId="77777777" w:rsidR="00645A14" w:rsidRDefault="00645A14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</w:p>
          <w:p w14:paraId="4B1413D9" w14:textId="025DD679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  <w:lang w:val="it-IT"/>
              </w:rPr>
              <w:t>Turf Direktorium Bratislava</w:t>
            </w:r>
          </w:p>
          <w:p w14:paraId="5C4A59FA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3402" w:type="dxa"/>
          </w:tcPr>
          <w:p w14:paraId="264441DD" w14:textId="77777777" w:rsidR="00380F06" w:rsidRDefault="00380F06" w:rsidP="00C24ADC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  <w:p w14:paraId="4E116DBD" w14:textId="6371F802" w:rsidR="00C24ADC" w:rsidRPr="00575E09" w:rsidRDefault="00C24ADC" w:rsidP="00C24ADC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Starohajska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29, 852 69 Bratislava</w:t>
            </w:r>
          </w:p>
          <w:p w14:paraId="3573554B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78216205" w14:textId="77777777" w:rsidR="00380F06" w:rsidRDefault="00380F06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  <w:p w14:paraId="249BDEE9" w14:textId="4648F665" w:rsidR="00380F06" w:rsidRPr="00575E09" w:rsidRDefault="00380F06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Slovakia</w:t>
            </w:r>
          </w:p>
        </w:tc>
      </w:tr>
      <w:tr w:rsidR="00575E09" w:rsidRPr="00575E09" w14:paraId="58D1EE7F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047198E3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Jockey Club Espanol</w:t>
            </w:r>
          </w:p>
        </w:tc>
        <w:tc>
          <w:tcPr>
            <w:tcW w:w="3402" w:type="dxa"/>
          </w:tcPr>
          <w:p w14:paraId="1502FFE7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  <w:lang w:val="it-IT"/>
              </w:rPr>
              <w:t>AVDA/PADRE HUIDOBRO S/N  A6 km.8 - Hipódromo de la Zarzuela, 28023 Madrid</w:t>
            </w:r>
          </w:p>
          <w:p w14:paraId="2F2006AD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  <w:lang w:val="it-IT"/>
              </w:rPr>
            </w:pPr>
          </w:p>
        </w:tc>
        <w:tc>
          <w:tcPr>
            <w:tcW w:w="1933" w:type="dxa"/>
          </w:tcPr>
          <w:p w14:paraId="7AACF8CE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lastRenderedPageBreak/>
              <w:t>Spain</w:t>
            </w:r>
          </w:p>
        </w:tc>
      </w:tr>
      <w:tr w:rsidR="00575E09" w:rsidRPr="00575E09" w14:paraId="1ECB965A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08B75B20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Swedish Horseracing Authority</w:t>
            </w:r>
            <w:r w:rsidRPr="00575E09" w:rsidDel="00FB2BEB">
              <w:rPr>
                <w:rFonts w:ascii="Trebuchet MS" w:eastAsia="Calibri" w:hAnsi="Trebuchet MS" w:cs="Times New Roman (Body CS)"/>
                <w:sz w:val="20"/>
              </w:rPr>
              <w:t xml:space="preserve"> </w:t>
            </w:r>
          </w:p>
        </w:tc>
        <w:tc>
          <w:tcPr>
            <w:tcW w:w="3402" w:type="dxa"/>
          </w:tcPr>
          <w:p w14:paraId="7D2F9E0F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Box 11014, SE-161 11, Bromma</w:t>
            </w:r>
          </w:p>
          <w:p w14:paraId="26CF9193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  <w:p w14:paraId="04106C14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  <w:p w14:paraId="050EED2C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28AD636A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Sweden</w:t>
            </w:r>
          </w:p>
        </w:tc>
      </w:tr>
      <w:tr w:rsidR="00575E09" w:rsidRPr="00575E09" w14:paraId="164305DF" w14:textId="77777777" w:rsidTr="00836B47">
        <w:trPr>
          <w:gridAfter w:val="2"/>
          <w:wAfter w:w="3866" w:type="dxa"/>
        </w:trPr>
        <w:tc>
          <w:tcPr>
            <w:tcW w:w="9308" w:type="dxa"/>
            <w:gridSpan w:val="4"/>
          </w:tcPr>
          <w:p w14:paraId="0353C10F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  <w:u w:val="single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  <w:u w:val="single"/>
              </w:rPr>
              <w:t>Other European Countries</w:t>
            </w:r>
          </w:p>
          <w:p w14:paraId="3F21FF1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</w:tr>
      <w:tr w:rsidR="00575E09" w:rsidRPr="00575E09" w14:paraId="6ADD89EB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24450C90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</w:rPr>
              <w:t>Name</w:t>
            </w:r>
          </w:p>
        </w:tc>
        <w:tc>
          <w:tcPr>
            <w:tcW w:w="3402" w:type="dxa"/>
          </w:tcPr>
          <w:p w14:paraId="07FFADE8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</w:rPr>
              <w:t xml:space="preserve">Address </w:t>
            </w:r>
          </w:p>
          <w:p w14:paraId="76BF5C98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</w:rPr>
            </w:pPr>
          </w:p>
        </w:tc>
        <w:tc>
          <w:tcPr>
            <w:tcW w:w="1933" w:type="dxa"/>
          </w:tcPr>
          <w:p w14:paraId="26501FB8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</w:rPr>
              <w:t>Country</w:t>
            </w:r>
          </w:p>
        </w:tc>
      </w:tr>
      <w:tr w:rsidR="00575E09" w:rsidRPr="00575E09" w14:paraId="6ED30593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5000DF6D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British Horseracing Authority</w:t>
            </w:r>
          </w:p>
        </w:tc>
        <w:tc>
          <w:tcPr>
            <w:tcW w:w="3402" w:type="dxa"/>
          </w:tcPr>
          <w:p w14:paraId="4C883788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Holborn Gate, 26 </w:t>
            </w:r>
            <w:proofErr w:type="gramStart"/>
            <w:r w:rsidRPr="00575E09">
              <w:rPr>
                <w:rFonts w:ascii="Trebuchet MS" w:eastAsia="Calibri" w:hAnsi="Trebuchet MS" w:cs="Times New Roman (Body CS)"/>
                <w:sz w:val="20"/>
              </w:rPr>
              <w:t>Southampton  Buildings</w:t>
            </w:r>
            <w:proofErr w:type="gramEnd"/>
            <w:r w:rsidRPr="00575E09">
              <w:rPr>
                <w:rFonts w:ascii="Trebuchet MS" w:eastAsia="Calibri" w:hAnsi="Trebuchet MS" w:cs="Times New Roman (Body CS)"/>
                <w:sz w:val="20"/>
              </w:rPr>
              <w:t>, London WC2 1AN</w:t>
            </w:r>
          </w:p>
          <w:p w14:paraId="20C73B9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1644F76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Great Britain</w:t>
            </w:r>
          </w:p>
        </w:tc>
      </w:tr>
      <w:tr w:rsidR="00575E09" w:rsidRPr="00575E09" w14:paraId="0F2A5765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3089C13A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Norsk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Galopp</w:t>
            </w:r>
            <w:proofErr w:type="spellEnd"/>
          </w:p>
        </w:tc>
        <w:tc>
          <w:tcPr>
            <w:tcW w:w="3402" w:type="dxa"/>
          </w:tcPr>
          <w:p w14:paraId="2FC6AC68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P.O. Box 134, 1332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Osteras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</w:t>
            </w:r>
          </w:p>
          <w:p w14:paraId="73D0DF8E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2F1D3942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Norway</w:t>
            </w:r>
          </w:p>
        </w:tc>
      </w:tr>
      <w:tr w:rsidR="00575E09" w:rsidRPr="00575E09" w14:paraId="2CD414BD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66677CEE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Galopp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Schweiz</w:t>
            </w:r>
          </w:p>
        </w:tc>
        <w:tc>
          <w:tcPr>
            <w:tcW w:w="3402" w:type="dxa"/>
          </w:tcPr>
          <w:p w14:paraId="2B309BFE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Les Longs Prés, CH 1580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Avenches</w:t>
            </w:r>
            <w:proofErr w:type="spellEnd"/>
          </w:p>
          <w:p w14:paraId="02DD1779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76DA3945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Switzerland</w:t>
            </w:r>
          </w:p>
        </w:tc>
      </w:tr>
      <w:tr w:rsidR="00575E09" w:rsidRPr="00575E09" w14:paraId="613AA2F6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5F2C6D33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Jockey Club of Turkey </w:t>
            </w:r>
          </w:p>
        </w:tc>
        <w:tc>
          <w:tcPr>
            <w:tcW w:w="3402" w:type="dxa"/>
          </w:tcPr>
          <w:p w14:paraId="466635DD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Veliefendi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Hipodromu, Ekrem Kurt Bulvari, 34144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Bakirkoy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Istanbul</w:t>
            </w:r>
          </w:p>
          <w:p w14:paraId="5A2D2E2F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1251A52E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Turkey</w:t>
            </w:r>
          </w:p>
        </w:tc>
      </w:tr>
      <w:tr w:rsidR="00575E09" w:rsidRPr="00575E09" w14:paraId="09239BE5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218A9BA0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  <w:u w:val="single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  <w:u w:val="single"/>
              </w:rPr>
              <w:t>Mediterranean Countries and Other Countries</w:t>
            </w:r>
          </w:p>
          <w:p w14:paraId="5D80FDF3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3402" w:type="dxa"/>
          </w:tcPr>
          <w:p w14:paraId="389B2F4A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  <w:p w14:paraId="347205D2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  <w:p w14:paraId="15561E43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23D3A31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</w:tr>
      <w:tr w:rsidR="00575E09" w:rsidRPr="00575E09" w14:paraId="795D561C" w14:textId="77777777" w:rsidTr="00836B47">
        <w:tc>
          <w:tcPr>
            <w:tcW w:w="9308" w:type="dxa"/>
            <w:gridSpan w:val="4"/>
          </w:tcPr>
          <w:p w14:paraId="3620561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b/>
                <w:bCs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</w:rPr>
              <w:t>Name                                                          Address                                            Country</w:t>
            </w:r>
          </w:p>
          <w:p w14:paraId="119294A8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3F5DB9A3" w14:textId="77777777" w:rsidR="00575E09" w:rsidRPr="00575E09" w:rsidRDefault="00575E09" w:rsidP="00575E0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933" w:type="dxa"/>
          </w:tcPr>
          <w:p w14:paraId="09A77C6F" w14:textId="77777777" w:rsidR="00575E09" w:rsidRPr="00575E09" w:rsidRDefault="00575E09" w:rsidP="00575E09">
            <w:pPr>
              <w:rPr>
                <w:rFonts w:ascii="Calibri" w:eastAsia="Calibri" w:hAnsi="Calibri" w:cs="Times New Roman"/>
              </w:rPr>
            </w:pPr>
            <w:r w:rsidRPr="00575E09">
              <w:rPr>
                <w:rFonts w:ascii="Trebuchet MS" w:eastAsia="Calibri" w:hAnsi="Trebuchet MS" w:cs="Times New Roman (Body CS)"/>
                <w:b/>
                <w:bCs/>
                <w:sz w:val="20"/>
              </w:rPr>
              <w:t>Country</w:t>
            </w:r>
          </w:p>
        </w:tc>
      </w:tr>
      <w:tr w:rsidR="00575E09" w:rsidRPr="00575E09" w14:paraId="3B3FE6CB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0CBD5B53" w14:textId="57009E73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3402" w:type="dxa"/>
          </w:tcPr>
          <w:p w14:paraId="57652909" w14:textId="4DCB832F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72943847" w14:textId="77777777" w:rsidR="00575E09" w:rsidRPr="00575E09" w:rsidRDefault="00575E09" w:rsidP="00580A8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</w:tr>
      <w:tr w:rsidR="00575E09" w:rsidRPr="00575E09" w14:paraId="51868D74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1D85BBE9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Société Royale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d’Encouragement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du Cheval (SOREC)</w:t>
            </w:r>
          </w:p>
        </w:tc>
        <w:tc>
          <w:tcPr>
            <w:tcW w:w="3402" w:type="dxa"/>
          </w:tcPr>
          <w:p w14:paraId="2E869C08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Angle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Rocade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de Rabat et rue Ait Malek, </w:t>
            </w:r>
            <w:proofErr w:type="spellStart"/>
            <w:r w:rsidRPr="00575E09">
              <w:rPr>
                <w:rFonts w:ascii="Trebuchet MS" w:eastAsia="Calibri" w:hAnsi="Trebuchet MS" w:cs="Times New Roman (Body CS)"/>
                <w:sz w:val="20"/>
              </w:rPr>
              <w:t>Batiment</w:t>
            </w:r>
            <w:proofErr w:type="spellEnd"/>
            <w:r w:rsidRPr="00575E09">
              <w:rPr>
                <w:rFonts w:ascii="Trebuchet MS" w:eastAsia="Calibri" w:hAnsi="Trebuchet MS" w:cs="Times New Roman (Body CS)"/>
                <w:sz w:val="20"/>
              </w:rPr>
              <w:t xml:space="preserve"> C, 10220 Souissi, Rabat</w:t>
            </w:r>
          </w:p>
        </w:tc>
        <w:tc>
          <w:tcPr>
            <w:tcW w:w="1933" w:type="dxa"/>
          </w:tcPr>
          <w:p w14:paraId="7D1CB632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  <w:r w:rsidRPr="00575E09">
              <w:rPr>
                <w:rFonts w:ascii="Trebuchet MS" w:eastAsia="Calibri" w:hAnsi="Trebuchet MS" w:cs="Times New Roman (Body CS)"/>
                <w:sz w:val="20"/>
              </w:rPr>
              <w:t>Morocco</w:t>
            </w:r>
          </w:p>
        </w:tc>
      </w:tr>
      <w:tr w:rsidR="00575E09" w:rsidRPr="00575E09" w14:paraId="3BDC5F03" w14:textId="77777777" w:rsidTr="00836B47">
        <w:trPr>
          <w:gridAfter w:val="3"/>
          <w:wAfter w:w="3875" w:type="dxa"/>
        </w:trPr>
        <w:tc>
          <w:tcPr>
            <w:tcW w:w="3964" w:type="dxa"/>
          </w:tcPr>
          <w:p w14:paraId="31ED8D8F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3402" w:type="dxa"/>
          </w:tcPr>
          <w:p w14:paraId="015C6871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  <w:tc>
          <w:tcPr>
            <w:tcW w:w="1933" w:type="dxa"/>
          </w:tcPr>
          <w:p w14:paraId="511F6116" w14:textId="77777777" w:rsidR="00575E09" w:rsidRPr="00575E09" w:rsidRDefault="00575E09" w:rsidP="00575E09">
            <w:pPr>
              <w:jc w:val="both"/>
              <w:rPr>
                <w:rFonts w:ascii="Trebuchet MS" w:eastAsia="Calibri" w:hAnsi="Trebuchet MS" w:cs="Times New Roman (Body CS)"/>
                <w:sz w:val="20"/>
              </w:rPr>
            </w:pPr>
          </w:p>
        </w:tc>
      </w:tr>
    </w:tbl>
    <w:p w14:paraId="0D3C40CA" w14:textId="77777777" w:rsidR="00B153FA" w:rsidRDefault="00B153FA"/>
    <w:sectPr w:rsidR="00B15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09"/>
    <w:rsid w:val="00160303"/>
    <w:rsid w:val="002870C5"/>
    <w:rsid w:val="002A33D1"/>
    <w:rsid w:val="00310807"/>
    <w:rsid w:val="00380F06"/>
    <w:rsid w:val="00526079"/>
    <w:rsid w:val="00575E09"/>
    <w:rsid w:val="00580A89"/>
    <w:rsid w:val="00645A14"/>
    <w:rsid w:val="006710D5"/>
    <w:rsid w:val="007B7569"/>
    <w:rsid w:val="00B153FA"/>
    <w:rsid w:val="00C24ADC"/>
    <w:rsid w:val="00DD0313"/>
    <w:rsid w:val="00EE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F1E17"/>
  <w15:chartTrackingRefBased/>
  <w15:docId w15:val="{6818F7BB-F86B-4558-8B96-A309139C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F06"/>
  </w:style>
  <w:style w:type="paragraph" w:styleId="Heading1">
    <w:name w:val="heading 1"/>
    <w:basedOn w:val="Normal"/>
    <w:next w:val="Normal"/>
    <w:link w:val="Heading1Char"/>
    <w:uiPriority w:val="9"/>
    <w:qFormat/>
    <w:rsid w:val="00575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E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E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E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E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E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E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E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E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E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E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E0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575E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5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Paull Khan</dc:creator>
  <cp:keywords/>
  <dc:description/>
  <cp:lastModifiedBy>Paull Khan</cp:lastModifiedBy>
  <cp:revision>9</cp:revision>
  <dcterms:created xsi:type="dcterms:W3CDTF">2026-08-13T10:24:00Z</dcterms:created>
  <dcterms:modified xsi:type="dcterms:W3CDTF">2026-08-13T10:29:00Z</dcterms:modified>
</cp:coreProperties>
</file>